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FD8E3" w14:textId="77777777" w:rsidR="00020844" w:rsidRPr="008C28C8" w:rsidRDefault="00020844" w:rsidP="00020844">
      <w:pPr>
        <w:rPr>
          <w:b/>
          <w:i/>
          <w:sz w:val="28"/>
        </w:rPr>
      </w:pPr>
      <w:r w:rsidRPr="008C28C8">
        <w:rPr>
          <w:b/>
          <w:i/>
          <w:sz w:val="28"/>
        </w:rPr>
        <w:t xml:space="preserve">Advanced Primary Care Curriculum </w:t>
      </w:r>
    </w:p>
    <w:p w14:paraId="3F206657" w14:textId="3161C980" w:rsidR="00020844" w:rsidRPr="008C28C8" w:rsidRDefault="00020844" w:rsidP="00020844">
      <w:pPr>
        <w:rPr>
          <w:b/>
          <w:i/>
          <w:sz w:val="28"/>
        </w:rPr>
      </w:pPr>
      <w:r w:rsidRPr="008C28C8">
        <w:rPr>
          <w:b/>
          <w:i/>
          <w:sz w:val="28"/>
        </w:rPr>
        <w:t xml:space="preserve">Session </w:t>
      </w:r>
      <w:r w:rsidR="00F72101">
        <w:rPr>
          <w:b/>
          <w:i/>
          <w:sz w:val="28"/>
        </w:rPr>
        <w:t>7</w:t>
      </w:r>
      <w:r w:rsidRPr="008C28C8">
        <w:rPr>
          <w:b/>
          <w:i/>
          <w:sz w:val="28"/>
        </w:rPr>
        <w:t xml:space="preserve">: </w:t>
      </w:r>
      <w:r w:rsidR="00B8043C">
        <w:rPr>
          <w:b/>
          <w:i/>
          <w:sz w:val="28"/>
        </w:rPr>
        <w:t xml:space="preserve">Integrated </w:t>
      </w:r>
      <w:r w:rsidR="00F72101">
        <w:rPr>
          <w:b/>
          <w:i/>
          <w:sz w:val="28"/>
        </w:rPr>
        <w:t>Behavioral Health</w:t>
      </w:r>
    </w:p>
    <w:p w14:paraId="5902E455" w14:textId="77777777" w:rsidR="00020844" w:rsidRDefault="00020844" w:rsidP="00020844"/>
    <w:p w14:paraId="5EFE6AB7" w14:textId="3A1B6C4C" w:rsidR="00020844" w:rsidRDefault="00020844" w:rsidP="00020844">
      <w:r>
        <w:t>Notes on introductory slides</w:t>
      </w:r>
      <w:r w:rsidR="006B7725">
        <w:t>:</w:t>
      </w:r>
    </w:p>
    <w:p w14:paraId="6150E684" w14:textId="77777777" w:rsidR="00020844" w:rsidRDefault="00020844" w:rsidP="00020844"/>
    <w:p w14:paraId="77A82F57" w14:textId="77777777" w:rsidR="00020844" w:rsidRDefault="00020844" w:rsidP="00020844"/>
    <w:p w14:paraId="0A2D1133" w14:textId="77777777" w:rsidR="00020844" w:rsidRDefault="00020844" w:rsidP="00020844"/>
    <w:p w14:paraId="7DF976EA" w14:textId="77777777" w:rsidR="00020844" w:rsidRDefault="00020844" w:rsidP="00020844"/>
    <w:p w14:paraId="6653E159" w14:textId="77777777" w:rsidR="00020844" w:rsidRDefault="00020844" w:rsidP="00020844"/>
    <w:p w14:paraId="3AF8F45D" w14:textId="77777777" w:rsidR="00020844" w:rsidRDefault="00020844" w:rsidP="00020844"/>
    <w:p w14:paraId="7BC3763D" w14:textId="77777777" w:rsidR="00020844" w:rsidRDefault="00020844" w:rsidP="00020844"/>
    <w:p w14:paraId="149BF5ED" w14:textId="77777777" w:rsidR="00020844" w:rsidRDefault="00020844" w:rsidP="00020844"/>
    <w:p w14:paraId="3E365100" w14:textId="77777777" w:rsidR="00020844" w:rsidRDefault="00020844" w:rsidP="00020844"/>
    <w:p w14:paraId="44CE46EA" w14:textId="77777777" w:rsidR="00020844" w:rsidRDefault="00020844" w:rsidP="00020844"/>
    <w:p w14:paraId="388357A6" w14:textId="77777777" w:rsidR="00020844" w:rsidRDefault="00020844" w:rsidP="00020844"/>
    <w:p w14:paraId="21C65093" w14:textId="77777777" w:rsidR="00020844" w:rsidRDefault="00020844" w:rsidP="00020844"/>
    <w:p w14:paraId="500DE600" w14:textId="77777777" w:rsidR="00020844" w:rsidRDefault="00020844" w:rsidP="00020844"/>
    <w:p w14:paraId="403D7C98" w14:textId="561DD714" w:rsidR="00020844" w:rsidRDefault="00020844" w:rsidP="00020844">
      <w:r>
        <w:t>Group Discussion:</w:t>
      </w:r>
    </w:p>
    <w:p w14:paraId="51D10C75" w14:textId="77777777" w:rsidR="006B7725" w:rsidRDefault="006B7725" w:rsidP="00020844"/>
    <w:p w14:paraId="353ACB20" w14:textId="77777777" w:rsidR="007C4E9C" w:rsidRDefault="00F72101" w:rsidP="007C4E9C">
      <w:pPr>
        <w:ind w:firstLine="720"/>
      </w:pPr>
      <w:r>
        <w:t xml:space="preserve">What capacity do you have as a clinic to house a </w:t>
      </w:r>
      <w:r w:rsidR="009468DC">
        <w:t xml:space="preserve">psychologist or MSW with counseling expertise on your site?  If no physical space on site, is there space nearby to </w:t>
      </w:r>
      <w:r w:rsidR="007C4E9C">
        <w:t>rent to provide counseling services?</w:t>
      </w:r>
    </w:p>
    <w:p w14:paraId="34873800" w14:textId="77777777" w:rsidR="007C4E9C" w:rsidRDefault="007C4E9C" w:rsidP="007C4E9C">
      <w:pPr>
        <w:ind w:firstLine="720"/>
      </w:pPr>
    </w:p>
    <w:p w14:paraId="3279AC4E" w14:textId="39A2A168" w:rsidR="007C4E9C" w:rsidRDefault="007C4E9C" w:rsidP="007C4E9C">
      <w:pPr>
        <w:ind w:firstLine="720"/>
      </w:pPr>
    </w:p>
    <w:p w14:paraId="2F16D851" w14:textId="1A75647C" w:rsidR="00DE5D28" w:rsidRDefault="00DE5D28" w:rsidP="007C4E9C">
      <w:pPr>
        <w:ind w:firstLine="720"/>
      </w:pPr>
    </w:p>
    <w:p w14:paraId="249CA059" w14:textId="77777777" w:rsidR="00DE5D28" w:rsidRDefault="00DE5D28" w:rsidP="007C4E9C">
      <w:pPr>
        <w:ind w:firstLine="720"/>
      </w:pPr>
    </w:p>
    <w:p w14:paraId="703F6021" w14:textId="791DF39D" w:rsidR="00020844" w:rsidRDefault="00020844" w:rsidP="007C4E9C">
      <w:pPr>
        <w:ind w:firstLine="720"/>
      </w:pPr>
      <w:r>
        <w:t>How</w:t>
      </w:r>
      <w:r w:rsidR="007C4E9C">
        <w:t xml:space="preserve"> </w:t>
      </w:r>
      <w:r w:rsidR="00CE50CC">
        <w:t>would your team do a warm handoff to your behavioral health provider?</w:t>
      </w:r>
      <w:r w:rsidR="0045356E">
        <w:t xml:space="preserve">  If not on site, how could you direct the patient to see this provider on the same day of referral if needed?</w:t>
      </w:r>
    </w:p>
    <w:p w14:paraId="0D17D356" w14:textId="672075D6" w:rsidR="0045356E" w:rsidRDefault="0045356E" w:rsidP="007C4E9C">
      <w:pPr>
        <w:ind w:firstLine="720"/>
      </w:pPr>
    </w:p>
    <w:p w14:paraId="63557EDD" w14:textId="5A1C8B01" w:rsidR="00DE5D28" w:rsidRDefault="00DE5D28" w:rsidP="007C4E9C">
      <w:pPr>
        <w:ind w:firstLine="720"/>
      </w:pPr>
    </w:p>
    <w:p w14:paraId="140D948F" w14:textId="6808FAB4" w:rsidR="00DE5D28" w:rsidRDefault="00DE5D28" w:rsidP="007C4E9C">
      <w:pPr>
        <w:ind w:firstLine="720"/>
      </w:pPr>
    </w:p>
    <w:p w14:paraId="3B86B38B" w14:textId="77777777" w:rsidR="00DE5D28" w:rsidRDefault="00DE5D28" w:rsidP="007C4E9C">
      <w:pPr>
        <w:ind w:firstLine="720"/>
      </w:pPr>
    </w:p>
    <w:p w14:paraId="6E108865" w14:textId="77777777" w:rsidR="00DE5D28" w:rsidRDefault="00DE5D28" w:rsidP="007C4E9C">
      <w:pPr>
        <w:ind w:firstLine="720"/>
      </w:pPr>
    </w:p>
    <w:p w14:paraId="0C028435" w14:textId="43EE3F2C" w:rsidR="0045356E" w:rsidRDefault="006B7725" w:rsidP="007C4E9C">
      <w:pPr>
        <w:ind w:firstLine="720"/>
      </w:pPr>
      <w:r>
        <w:t>Discuss how your multidisciplinary care management rounds would include the behavioral health provider?</w:t>
      </w:r>
    </w:p>
    <w:p w14:paraId="25FA4B76" w14:textId="0B4D7D43" w:rsidR="006B7725" w:rsidRDefault="006B7725" w:rsidP="007C4E9C">
      <w:pPr>
        <w:ind w:firstLine="720"/>
      </w:pPr>
    </w:p>
    <w:p w14:paraId="36CB1C7A" w14:textId="7E165386" w:rsidR="00DE5D28" w:rsidRDefault="00DE5D28" w:rsidP="007C4E9C">
      <w:pPr>
        <w:ind w:firstLine="720"/>
      </w:pPr>
    </w:p>
    <w:p w14:paraId="398F33CA" w14:textId="45C2ACD1" w:rsidR="00DE5D28" w:rsidRDefault="00DE5D28" w:rsidP="007C4E9C">
      <w:pPr>
        <w:ind w:firstLine="720"/>
      </w:pPr>
    </w:p>
    <w:p w14:paraId="586C9EFF" w14:textId="77777777" w:rsidR="00DE5D28" w:rsidRDefault="00DE5D28" w:rsidP="007C4E9C">
      <w:pPr>
        <w:ind w:firstLine="720"/>
      </w:pPr>
    </w:p>
    <w:p w14:paraId="6FF83F0F" w14:textId="219809B4" w:rsidR="00DE5D28" w:rsidRDefault="00DE5D28" w:rsidP="007C4E9C">
      <w:pPr>
        <w:ind w:firstLine="720"/>
      </w:pPr>
    </w:p>
    <w:p w14:paraId="60B8FD8E" w14:textId="77777777" w:rsidR="00DE5D28" w:rsidRDefault="00DE5D28" w:rsidP="007C4E9C">
      <w:pPr>
        <w:ind w:firstLine="720"/>
      </w:pPr>
    </w:p>
    <w:p w14:paraId="080C3936" w14:textId="5A31D05D" w:rsidR="006B7725" w:rsidRDefault="006B7725" w:rsidP="007C4E9C">
      <w:pPr>
        <w:ind w:firstLine="720"/>
      </w:pPr>
      <w:r>
        <w:t>What changes to counseling strategies could be implemented with a salaried (either partial or full FTE) counselor?</w:t>
      </w:r>
    </w:p>
    <w:p w14:paraId="44136085" w14:textId="366A94E6" w:rsidR="006B7725" w:rsidRDefault="006B7725" w:rsidP="007C4E9C">
      <w:pPr>
        <w:ind w:firstLine="720"/>
      </w:pPr>
    </w:p>
    <w:p w14:paraId="31DF1971" w14:textId="33E40F26" w:rsidR="006B7725" w:rsidRDefault="006B7725" w:rsidP="007C4E9C">
      <w:pPr>
        <w:ind w:firstLine="720"/>
      </w:pPr>
    </w:p>
    <w:p w14:paraId="4F25E11F" w14:textId="7B3A4490" w:rsidR="00DE5D28" w:rsidRDefault="00DE5D28" w:rsidP="007C4E9C">
      <w:pPr>
        <w:ind w:firstLine="720"/>
      </w:pPr>
    </w:p>
    <w:p w14:paraId="05655482" w14:textId="1B67AD03" w:rsidR="00DE5D28" w:rsidRDefault="00DE5D28" w:rsidP="007C4E9C">
      <w:pPr>
        <w:ind w:firstLine="720"/>
      </w:pPr>
    </w:p>
    <w:p w14:paraId="7364FEE3" w14:textId="04935084" w:rsidR="00DE5D28" w:rsidRDefault="00DE5D28" w:rsidP="007C4E9C">
      <w:pPr>
        <w:ind w:firstLine="720"/>
      </w:pPr>
    </w:p>
    <w:p w14:paraId="4A57C707" w14:textId="6C62C115" w:rsidR="00020844" w:rsidRDefault="00661D74" w:rsidP="00020844">
      <w:pPr>
        <w:ind w:firstLine="720"/>
      </w:pPr>
      <w:r>
        <w:lastRenderedPageBreak/>
        <w:t xml:space="preserve">How would this counselor </w:t>
      </w:r>
      <w:r w:rsidR="00352649">
        <w:t>use the electronic record to communicate with the team (i.e. updating diagnoses on the problem list, messaging regard specific issue that will impact c</w:t>
      </w:r>
      <w:r w:rsidR="005F2271">
        <w:t>ompliance or need to know information for the care team)?</w:t>
      </w:r>
    </w:p>
    <w:p w14:paraId="23963472" w14:textId="161D6673" w:rsidR="005F2271" w:rsidRDefault="005F2271" w:rsidP="00020844">
      <w:pPr>
        <w:ind w:firstLine="720"/>
      </w:pPr>
    </w:p>
    <w:p w14:paraId="00F0049A" w14:textId="12ED2B9D" w:rsidR="00DE5D28" w:rsidRDefault="00DE5D28" w:rsidP="00020844">
      <w:pPr>
        <w:ind w:firstLine="720"/>
      </w:pPr>
    </w:p>
    <w:p w14:paraId="2FAEEB32" w14:textId="6481B53E" w:rsidR="00DE5D28" w:rsidRDefault="00DE5D28" w:rsidP="00020844">
      <w:pPr>
        <w:ind w:firstLine="720"/>
      </w:pPr>
    </w:p>
    <w:p w14:paraId="5F12E613" w14:textId="77777777" w:rsidR="00DE5D28" w:rsidRDefault="00DE5D28" w:rsidP="00020844">
      <w:pPr>
        <w:ind w:firstLine="720"/>
      </w:pPr>
    </w:p>
    <w:p w14:paraId="0744BBFB" w14:textId="72EC34B8" w:rsidR="005F2271" w:rsidRDefault="005F2271" w:rsidP="00020844">
      <w:pPr>
        <w:ind w:firstLine="720"/>
      </w:pPr>
    </w:p>
    <w:p w14:paraId="6AAF5AF2" w14:textId="63031F5D" w:rsidR="005F2271" w:rsidRDefault="005F2271" w:rsidP="00020844">
      <w:pPr>
        <w:ind w:firstLine="720"/>
      </w:pPr>
      <w:r>
        <w:t xml:space="preserve">How could the counselor use remote patient visits to engage with patients for follow up without requiring </w:t>
      </w:r>
      <w:proofErr w:type="gramStart"/>
      <w:r>
        <w:t>a</w:t>
      </w:r>
      <w:proofErr w:type="gramEnd"/>
      <w:r>
        <w:t xml:space="preserve"> FTF visit?  Would group visits be feasible in the space you have in the clinic, and when could those occur?</w:t>
      </w:r>
    </w:p>
    <w:p w14:paraId="09D72667" w14:textId="1DE8FB50" w:rsidR="005F2271" w:rsidRDefault="005F2271" w:rsidP="00020844">
      <w:pPr>
        <w:ind w:firstLine="720"/>
      </w:pPr>
    </w:p>
    <w:p w14:paraId="0DFDE0E4" w14:textId="77777777" w:rsidR="005F2271" w:rsidRDefault="005F2271" w:rsidP="00020844">
      <w:pPr>
        <w:ind w:firstLine="720"/>
      </w:pPr>
    </w:p>
    <w:p w14:paraId="247B3248" w14:textId="3ADCE0CE" w:rsidR="00020844" w:rsidRDefault="00020844" w:rsidP="00020844">
      <w:pPr>
        <w:ind w:firstLine="720"/>
      </w:pPr>
    </w:p>
    <w:p w14:paraId="2544CCB9" w14:textId="07F88A1F" w:rsidR="00020844" w:rsidRDefault="00020844" w:rsidP="00020844">
      <w:pPr>
        <w:ind w:firstLine="720"/>
      </w:pPr>
    </w:p>
    <w:p w14:paraId="5B6EA381" w14:textId="5D1F900D" w:rsidR="00020844" w:rsidRPr="0016287D" w:rsidRDefault="00020844" w:rsidP="00020844">
      <w:pPr>
        <w:ind w:firstLine="720"/>
      </w:pPr>
    </w:p>
    <w:p w14:paraId="21FCA967" w14:textId="20DCE451" w:rsidR="00020844" w:rsidRDefault="00020844" w:rsidP="00020844">
      <w:pPr>
        <w:ind w:left="720"/>
      </w:pPr>
    </w:p>
    <w:p w14:paraId="5306F8CC" w14:textId="77777777" w:rsidR="00020844" w:rsidRDefault="00020844" w:rsidP="00020844"/>
    <w:p w14:paraId="4D8383B9" w14:textId="77777777" w:rsidR="00020844" w:rsidRDefault="00020844" w:rsidP="00020844"/>
    <w:p w14:paraId="49613356" w14:textId="77777777" w:rsidR="00020844" w:rsidRDefault="00020844" w:rsidP="00020844"/>
    <w:p w14:paraId="30FB4FFF" w14:textId="77777777" w:rsidR="00020844" w:rsidRDefault="00020844" w:rsidP="00020844"/>
    <w:p w14:paraId="3438B6BD" w14:textId="77777777" w:rsidR="00020844" w:rsidRPr="00DB0A2A" w:rsidRDefault="00020844" w:rsidP="00020844"/>
    <w:p w14:paraId="7EC746F9" w14:textId="77777777" w:rsidR="00020844" w:rsidRDefault="00020844" w:rsidP="00020844"/>
    <w:p w14:paraId="212541A6" w14:textId="77777777" w:rsidR="00020844" w:rsidRDefault="00020844" w:rsidP="00020844"/>
    <w:p w14:paraId="2D544384" w14:textId="77777777" w:rsidR="00020844" w:rsidRDefault="00020844" w:rsidP="00020844"/>
    <w:p w14:paraId="14AEDA00" w14:textId="77777777" w:rsidR="00020844" w:rsidRDefault="00020844" w:rsidP="00020844"/>
    <w:p w14:paraId="12EDEA93" w14:textId="77777777" w:rsidR="00020844" w:rsidRDefault="00020844" w:rsidP="00020844"/>
    <w:p w14:paraId="4C4CC233" w14:textId="77777777" w:rsidR="00020844" w:rsidRDefault="00020844" w:rsidP="00020844"/>
    <w:p w14:paraId="37C2EC3B" w14:textId="77777777" w:rsidR="00020844" w:rsidRDefault="00020844" w:rsidP="00020844"/>
    <w:p w14:paraId="4BED54C5" w14:textId="77777777" w:rsidR="00020844" w:rsidRDefault="00020844" w:rsidP="00020844"/>
    <w:p w14:paraId="6AD9F264" w14:textId="77777777" w:rsidR="00020844" w:rsidRDefault="00020844" w:rsidP="00020844"/>
    <w:p w14:paraId="4634C496" w14:textId="77777777" w:rsidR="00020844" w:rsidRDefault="00020844" w:rsidP="00020844"/>
    <w:p w14:paraId="71669BCF" w14:textId="77777777" w:rsidR="00020844" w:rsidRDefault="00020844" w:rsidP="00020844"/>
    <w:p w14:paraId="087454EE" w14:textId="77777777" w:rsidR="00020844" w:rsidRDefault="00020844" w:rsidP="00020844"/>
    <w:p w14:paraId="71EAE455" w14:textId="77777777" w:rsidR="00020844" w:rsidRDefault="00020844" w:rsidP="00020844"/>
    <w:p w14:paraId="5B4681B8" w14:textId="77777777" w:rsidR="00020844" w:rsidRDefault="00020844" w:rsidP="00020844"/>
    <w:p w14:paraId="3AEB5EF7" w14:textId="77777777" w:rsidR="00020844" w:rsidRDefault="00020844" w:rsidP="00020844"/>
    <w:p w14:paraId="2081B4B7" w14:textId="77777777" w:rsidR="00020844" w:rsidRDefault="00020844" w:rsidP="00020844"/>
    <w:p w14:paraId="2AFEA23B" w14:textId="77777777" w:rsidR="00020844" w:rsidRDefault="00020844" w:rsidP="00020844"/>
    <w:p w14:paraId="05A26B6F" w14:textId="77777777" w:rsidR="00020844" w:rsidRDefault="00020844" w:rsidP="00020844"/>
    <w:p w14:paraId="43002511" w14:textId="77777777" w:rsidR="00020844" w:rsidRDefault="00020844" w:rsidP="00020844"/>
    <w:p w14:paraId="779AC94D" w14:textId="77777777" w:rsidR="00020844" w:rsidRDefault="00020844" w:rsidP="00020844"/>
    <w:p w14:paraId="08297DCC" w14:textId="77777777" w:rsidR="00020844" w:rsidRDefault="00020844" w:rsidP="00020844"/>
    <w:p w14:paraId="3ACBA119" w14:textId="77777777" w:rsidR="00020844" w:rsidRDefault="00020844" w:rsidP="00020844"/>
    <w:p w14:paraId="30F01972" w14:textId="77777777" w:rsidR="00020844" w:rsidRDefault="00020844" w:rsidP="00020844"/>
    <w:p w14:paraId="060CEA55" w14:textId="77777777" w:rsidR="00020844" w:rsidRDefault="00020844" w:rsidP="00020844"/>
    <w:p w14:paraId="38867008" w14:textId="77777777" w:rsidR="00020844" w:rsidRDefault="00020844" w:rsidP="00020844"/>
    <w:p w14:paraId="1884C2BE" w14:textId="77777777" w:rsidR="00020844" w:rsidRDefault="00020844" w:rsidP="00020844"/>
    <w:p w14:paraId="11C52407" w14:textId="77777777" w:rsidR="00020844" w:rsidRDefault="00020844" w:rsidP="00020844">
      <w:r>
        <w:lastRenderedPageBreak/>
        <w:t>Action Items for your team from this session:</w:t>
      </w:r>
    </w:p>
    <w:p w14:paraId="54191FA6" w14:textId="52EEE199" w:rsidR="003C5155" w:rsidRDefault="003C5155">
      <w:bookmarkStart w:id="0" w:name="_GoBack"/>
    </w:p>
    <w:p w14:paraId="315190DC" w14:textId="212F1F71" w:rsidR="00DE5D28" w:rsidRDefault="00DE5D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E5D28" w14:paraId="1E12B4A5" w14:textId="77777777" w:rsidTr="00DE5D28">
        <w:tc>
          <w:tcPr>
            <w:tcW w:w="2337" w:type="dxa"/>
          </w:tcPr>
          <w:p w14:paraId="5C18A51D" w14:textId="5F42A6FA" w:rsidR="00DE5D28" w:rsidRPr="00C23C50" w:rsidRDefault="00C23C50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Action Item</w:t>
            </w:r>
          </w:p>
        </w:tc>
        <w:tc>
          <w:tcPr>
            <w:tcW w:w="2337" w:type="dxa"/>
          </w:tcPr>
          <w:p w14:paraId="38833821" w14:textId="6E3C800D" w:rsidR="00DE5D28" w:rsidRPr="00C23C50" w:rsidRDefault="00C23C50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Person Responsible</w:t>
            </w:r>
          </w:p>
        </w:tc>
        <w:tc>
          <w:tcPr>
            <w:tcW w:w="2338" w:type="dxa"/>
          </w:tcPr>
          <w:p w14:paraId="1D0D27BA" w14:textId="34F8D5F5" w:rsidR="00DE5D28" w:rsidRPr="00C23C50" w:rsidRDefault="00C23C50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Completion Date</w:t>
            </w:r>
          </w:p>
        </w:tc>
        <w:tc>
          <w:tcPr>
            <w:tcW w:w="2338" w:type="dxa"/>
          </w:tcPr>
          <w:p w14:paraId="1CB9C6F7" w14:textId="7D51421C" w:rsidR="00DE5D28" w:rsidRPr="00C23C50" w:rsidRDefault="00C23C50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Metric or Deliverable</w:t>
            </w:r>
          </w:p>
        </w:tc>
      </w:tr>
      <w:tr w:rsidR="00DE5D28" w14:paraId="6741A9CC" w14:textId="77777777" w:rsidTr="00C23C50">
        <w:trPr>
          <w:trHeight w:val="1052"/>
        </w:trPr>
        <w:tc>
          <w:tcPr>
            <w:tcW w:w="2337" w:type="dxa"/>
          </w:tcPr>
          <w:p w14:paraId="4EA8D949" w14:textId="77777777" w:rsidR="00DE5D28" w:rsidRDefault="00DE5D28"/>
        </w:tc>
        <w:tc>
          <w:tcPr>
            <w:tcW w:w="2337" w:type="dxa"/>
          </w:tcPr>
          <w:p w14:paraId="3EA499F7" w14:textId="77777777" w:rsidR="00DE5D28" w:rsidRDefault="00DE5D28"/>
        </w:tc>
        <w:tc>
          <w:tcPr>
            <w:tcW w:w="2338" w:type="dxa"/>
          </w:tcPr>
          <w:p w14:paraId="4BB36768" w14:textId="77777777" w:rsidR="00DE5D28" w:rsidRDefault="00DE5D28"/>
        </w:tc>
        <w:tc>
          <w:tcPr>
            <w:tcW w:w="2338" w:type="dxa"/>
          </w:tcPr>
          <w:p w14:paraId="3C92CFFB" w14:textId="77777777" w:rsidR="00DE5D28" w:rsidRDefault="00DE5D28"/>
        </w:tc>
      </w:tr>
      <w:tr w:rsidR="00DE5D28" w14:paraId="6AE3FBD6" w14:textId="77777777" w:rsidTr="00C23C50">
        <w:trPr>
          <w:trHeight w:val="1178"/>
        </w:trPr>
        <w:tc>
          <w:tcPr>
            <w:tcW w:w="2337" w:type="dxa"/>
          </w:tcPr>
          <w:p w14:paraId="5D1BDA3D" w14:textId="77777777" w:rsidR="00DE5D28" w:rsidRDefault="00DE5D28"/>
        </w:tc>
        <w:tc>
          <w:tcPr>
            <w:tcW w:w="2337" w:type="dxa"/>
          </w:tcPr>
          <w:p w14:paraId="10903BEA" w14:textId="77777777" w:rsidR="00DE5D28" w:rsidRDefault="00DE5D28"/>
        </w:tc>
        <w:tc>
          <w:tcPr>
            <w:tcW w:w="2338" w:type="dxa"/>
          </w:tcPr>
          <w:p w14:paraId="08574D1D" w14:textId="77777777" w:rsidR="00DE5D28" w:rsidRDefault="00DE5D28"/>
        </w:tc>
        <w:tc>
          <w:tcPr>
            <w:tcW w:w="2338" w:type="dxa"/>
          </w:tcPr>
          <w:p w14:paraId="1836017E" w14:textId="77777777" w:rsidR="00DE5D28" w:rsidRDefault="00DE5D28"/>
        </w:tc>
      </w:tr>
      <w:tr w:rsidR="00DE5D28" w14:paraId="59844EAF" w14:textId="77777777" w:rsidTr="00C23C50">
        <w:trPr>
          <w:trHeight w:val="1142"/>
        </w:trPr>
        <w:tc>
          <w:tcPr>
            <w:tcW w:w="2337" w:type="dxa"/>
          </w:tcPr>
          <w:p w14:paraId="4741425E" w14:textId="77777777" w:rsidR="00DE5D28" w:rsidRDefault="00DE5D28"/>
        </w:tc>
        <w:tc>
          <w:tcPr>
            <w:tcW w:w="2337" w:type="dxa"/>
          </w:tcPr>
          <w:p w14:paraId="2D9BF348" w14:textId="77777777" w:rsidR="00DE5D28" w:rsidRDefault="00DE5D28"/>
        </w:tc>
        <w:tc>
          <w:tcPr>
            <w:tcW w:w="2338" w:type="dxa"/>
          </w:tcPr>
          <w:p w14:paraId="52D0D08B" w14:textId="77777777" w:rsidR="00DE5D28" w:rsidRDefault="00DE5D28"/>
        </w:tc>
        <w:tc>
          <w:tcPr>
            <w:tcW w:w="2338" w:type="dxa"/>
          </w:tcPr>
          <w:p w14:paraId="2FDD57F6" w14:textId="77777777" w:rsidR="00DE5D28" w:rsidRDefault="00DE5D28"/>
        </w:tc>
      </w:tr>
      <w:tr w:rsidR="00DE5D28" w14:paraId="737D9356" w14:textId="77777777" w:rsidTr="00C23C50">
        <w:trPr>
          <w:trHeight w:val="1178"/>
        </w:trPr>
        <w:tc>
          <w:tcPr>
            <w:tcW w:w="2337" w:type="dxa"/>
          </w:tcPr>
          <w:p w14:paraId="43CB7301" w14:textId="77777777" w:rsidR="00DE5D28" w:rsidRDefault="00DE5D28"/>
        </w:tc>
        <w:tc>
          <w:tcPr>
            <w:tcW w:w="2337" w:type="dxa"/>
          </w:tcPr>
          <w:p w14:paraId="6F07C8A0" w14:textId="77777777" w:rsidR="00DE5D28" w:rsidRDefault="00DE5D28"/>
        </w:tc>
        <w:tc>
          <w:tcPr>
            <w:tcW w:w="2338" w:type="dxa"/>
          </w:tcPr>
          <w:p w14:paraId="18A8851C" w14:textId="77777777" w:rsidR="00DE5D28" w:rsidRDefault="00DE5D28"/>
        </w:tc>
        <w:tc>
          <w:tcPr>
            <w:tcW w:w="2338" w:type="dxa"/>
          </w:tcPr>
          <w:p w14:paraId="140734B4" w14:textId="77777777" w:rsidR="00DE5D28" w:rsidRDefault="00DE5D28"/>
        </w:tc>
      </w:tr>
      <w:tr w:rsidR="00C23C50" w14:paraId="53E20491" w14:textId="77777777" w:rsidTr="00C23C50">
        <w:trPr>
          <w:trHeight w:val="1178"/>
        </w:trPr>
        <w:tc>
          <w:tcPr>
            <w:tcW w:w="2337" w:type="dxa"/>
          </w:tcPr>
          <w:p w14:paraId="559C4E63" w14:textId="77777777" w:rsidR="00C23C50" w:rsidRDefault="00C23C50"/>
        </w:tc>
        <w:tc>
          <w:tcPr>
            <w:tcW w:w="2337" w:type="dxa"/>
          </w:tcPr>
          <w:p w14:paraId="6878044E" w14:textId="77777777" w:rsidR="00C23C50" w:rsidRDefault="00C23C50"/>
        </w:tc>
        <w:tc>
          <w:tcPr>
            <w:tcW w:w="2338" w:type="dxa"/>
          </w:tcPr>
          <w:p w14:paraId="5F4A0418" w14:textId="77777777" w:rsidR="00C23C50" w:rsidRDefault="00C23C50"/>
        </w:tc>
        <w:tc>
          <w:tcPr>
            <w:tcW w:w="2338" w:type="dxa"/>
          </w:tcPr>
          <w:p w14:paraId="358BEBCE" w14:textId="77777777" w:rsidR="00C23C50" w:rsidRDefault="00C23C50"/>
        </w:tc>
      </w:tr>
      <w:tr w:rsidR="00C23C50" w14:paraId="6663A903" w14:textId="77777777" w:rsidTr="00C23C50">
        <w:trPr>
          <w:trHeight w:val="1178"/>
        </w:trPr>
        <w:tc>
          <w:tcPr>
            <w:tcW w:w="2337" w:type="dxa"/>
          </w:tcPr>
          <w:p w14:paraId="75C84705" w14:textId="77777777" w:rsidR="00C23C50" w:rsidRDefault="00C23C50"/>
        </w:tc>
        <w:tc>
          <w:tcPr>
            <w:tcW w:w="2337" w:type="dxa"/>
          </w:tcPr>
          <w:p w14:paraId="1F5980D5" w14:textId="77777777" w:rsidR="00C23C50" w:rsidRDefault="00C23C50"/>
        </w:tc>
        <w:tc>
          <w:tcPr>
            <w:tcW w:w="2338" w:type="dxa"/>
          </w:tcPr>
          <w:p w14:paraId="47B02227" w14:textId="77777777" w:rsidR="00C23C50" w:rsidRDefault="00C23C50"/>
        </w:tc>
        <w:tc>
          <w:tcPr>
            <w:tcW w:w="2338" w:type="dxa"/>
          </w:tcPr>
          <w:p w14:paraId="4B1B038A" w14:textId="77777777" w:rsidR="00C23C50" w:rsidRDefault="00C23C50"/>
        </w:tc>
      </w:tr>
      <w:bookmarkEnd w:id="0"/>
    </w:tbl>
    <w:p w14:paraId="27D5EB86" w14:textId="77777777" w:rsidR="00DE5D28" w:rsidRDefault="00DE5D28"/>
    <w:sectPr w:rsidR="00DE5D28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32F33" w14:textId="77777777" w:rsidR="00140638" w:rsidRDefault="00140638" w:rsidP="00D458FF">
      <w:r>
        <w:separator/>
      </w:r>
    </w:p>
  </w:endnote>
  <w:endnote w:type="continuationSeparator" w:id="0">
    <w:p w14:paraId="6F997BD1" w14:textId="77777777" w:rsidR="00140638" w:rsidRDefault="00140638" w:rsidP="00D4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625F7" w14:textId="3E4879D5" w:rsidR="00D458FF" w:rsidRDefault="004760ED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D76BFE9" wp14:editId="07C061D5">
          <wp:simplePos x="0" y="0"/>
          <wp:positionH relativeFrom="column">
            <wp:posOffset>5629275</wp:posOffset>
          </wp:positionH>
          <wp:positionV relativeFrom="paragraph">
            <wp:posOffset>-123825</wp:posOffset>
          </wp:positionV>
          <wp:extent cx="923925" cy="577453"/>
          <wp:effectExtent l="0" t="0" r="0" b="0"/>
          <wp:wrapNone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CI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5774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91CC7" w14:textId="77777777" w:rsidR="00140638" w:rsidRDefault="00140638" w:rsidP="00D458FF">
      <w:r>
        <w:separator/>
      </w:r>
    </w:p>
  </w:footnote>
  <w:footnote w:type="continuationSeparator" w:id="0">
    <w:p w14:paraId="11358542" w14:textId="77777777" w:rsidR="00140638" w:rsidRDefault="00140638" w:rsidP="00D45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09174" w14:textId="7B41CE94" w:rsidR="00D458FF" w:rsidRDefault="00D45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C548" w14:textId="269F0698" w:rsidR="00D458FF" w:rsidRDefault="00D458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53F9B" w14:textId="468BC643" w:rsidR="00D458FF" w:rsidRDefault="00D45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F5BF8"/>
    <w:multiLevelType w:val="hybridMultilevel"/>
    <w:tmpl w:val="EAA201B4"/>
    <w:lvl w:ilvl="0" w:tplc="C782419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8266046">
      <w:start w:val="153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C87C8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F015A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387F7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06315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2AFCF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060F86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40CB0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A190A46"/>
    <w:multiLevelType w:val="hybridMultilevel"/>
    <w:tmpl w:val="92E6F7CE"/>
    <w:lvl w:ilvl="0" w:tplc="588A33D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D92568C">
      <w:start w:val="153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4E900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E4882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CA07B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E6C744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9A5CE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2222B2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24D1F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4BD61380"/>
    <w:multiLevelType w:val="hybridMultilevel"/>
    <w:tmpl w:val="7ED420BE"/>
    <w:lvl w:ilvl="0" w:tplc="794823D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1E70A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3EEB7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728DB4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F8E19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808BD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FA358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2CD3B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582BE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44"/>
    <w:rsid w:val="00020844"/>
    <w:rsid w:val="00140638"/>
    <w:rsid w:val="00352649"/>
    <w:rsid w:val="003C5155"/>
    <w:rsid w:val="0045356E"/>
    <w:rsid w:val="004760ED"/>
    <w:rsid w:val="004C2754"/>
    <w:rsid w:val="00547053"/>
    <w:rsid w:val="005F2271"/>
    <w:rsid w:val="00661D74"/>
    <w:rsid w:val="0069633C"/>
    <w:rsid w:val="006B7725"/>
    <w:rsid w:val="007C4E9C"/>
    <w:rsid w:val="009468DC"/>
    <w:rsid w:val="00B8043C"/>
    <w:rsid w:val="00BE45E8"/>
    <w:rsid w:val="00C23C50"/>
    <w:rsid w:val="00CE50CC"/>
    <w:rsid w:val="00D458FF"/>
    <w:rsid w:val="00DE5D28"/>
    <w:rsid w:val="00ED7180"/>
    <w:rsid w:val="00F7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8EAA47D"/>
  <w15:chartTrackingRefBased/>
  <w15:docId w15:val="{F8CB5C31-A532-475F-BEEC-103977E1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0844"/>
    <w:pPr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8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8F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458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8FF"/>
    <w:rPr>
      <w:rFonts w:eastAsiaTheme="minorEastAsia"/>
    </w:rPr>
  </w:style>
  <w:style w:type="table" w:styleId="TableGrid">
    <w:name w:val="Table Grid"/>
    <w:basedOn w:val="TableNormal"/>
    <w:uiPriority w:val="39"/>
    <w:rsid w:val="00DE5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Tuggy</dc:creator>
  <cp:keywords/>
  <dc:description/>
  <cp:lastModifiedBy>Mike Tuggy</cp:lastModifiedBy>
  <cp:revision>6</cp:revision>
  <dcterms:created xsi:type="dcterms:W3CDTF">2019-03-12T09:27:00Z</dcterms:created>
  <dcterms:modified xsi:type="dcterms:W3CDTF">2019-04-02T02:24:00Z</dcterms:modified>
</cp:coreProperties>
</file>