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EE355" w14:textId="1632A460" w:rsidR="00010075" w:rsidRPr="00EC10A0" w:rsidRDefault="00427520" w:rsidP="001165CE">
      <w:pPr>
        <w:spacing w:before="240"/>
        <w:jc w:val="center"/>
        <w:rPr>
          <w:rFonts w:ascii="Arial" w:hAnsi="Arial" w:cs="Arial"/>
          <w:b/>
        </w:rPr>
      </w:pPr>
      <w:bookmarkStart w:id="0" w:name="_GoBack"/>
      <w:bookmarkEnd w:id="0"/>
      <w:r w:rsidRPr="00010075">
        <w:rPr>
          <w:rFonts w:ascii="Arial" w:hAnsi="Arial" w:cs="Arial"/>
          <w:b/>
        </w:rPr>
        <w:t xml:space="preserve">PARTNERING WITH PATIENTS AND FAMILIES IN PRIMARY CARE IMPROVEMENT AND REDESIGN: A WORKSHEET TO SUPPORT PROGRESS </w:t>
      </w:r>
    </w:p>
    <w:tbl>
      <w:tblPr>
        <w:tblStyle w:val="TableGrid1"/>
        <w:tblpPr w:leftFromText="187" w:rightFromText="187" w:vertAnchor="text" w:horzAnchor="margin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688"/>
        <w:gridCol w:w="2433"/>
        <w:gridCol w:w="1167"/>
      </w:tblGrid>
      <w:tr w:rsidR="00963A78" w:rsidRPr="00010075" w14:paraId="5FBF992D" w14:textId="77777777" w:rsidTr="00F14B78">
        <w:trPr>
          <w:tblHeader/>
        </w:trPr>
        <w:tc>
          <w:tcPr>
            <w:tcW w:w="3062" w:type="pct"/>
          </w:tcPr>
          <w:p w14:paraId="6FA63EB8" w14:textId="3969954B" w:rsidR="00010075" w:rsidRPr="00963A78" w:rsidRDefault="00EC10A0" w:rsidP="001165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3A78">
              <w:rPr>
                <w:rFonts w:ascii="Arial" w:hAnsi="Arial" w:cs="Arial"/>
                <w:b/>
                <w:sz w:val="22"/>
                <w:szCs w:val="22"/>
              </w:rPr>
              <w:t>Action Steps</w:t>
            </w:r>
          </w:p>
        </w:tc>
        <w:tc>
          <w:tcPr>
            <w:tcW w:w="1310" w:type="pct"/>
          </w:tcPr>
          <w:p w14:paraId="57C105F0" w14:textId="3594F306" w:rsidR="00010075" w:rsidRPr="00963A78" w:rsidRDefault="00EC10A0" w:rsidP="001165CE">
            <w:pPr>
              <w:rPr>
                <w:rFonts w:ascii="Arial" w:hAnsi="Arial" w:cs="Arial"/>
                <w:b/>
              </w:rPr>
            </w:pPr>
            <w:r w:rsidRPr="00963A78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628" w:type="pct"/>
          </w:tcPr>
          <w:p w14:paraId="230DB403" w14:textId="4C4B6600" w:rsidR="00010075" w:rsidRPr="00963A78" w:rsidRDefault="00EC10A0" w:rsidP="001165CE">
            <w:pPr>
              <w:rPr>
                <w:rFonts w:ascii="Arial" w:hAnsi="Arial" w:cs="Arial"/>
                <w:b/>
              </w:rPr>
            </w:pPr>
            <w:r w:rsidRPr="00963A78">
              <w:rPr>
                <w:rFonts w:ascii="Arial" w:hAnsi="Arial" w:cs="Arial"/>
                <w:b/>
              </w:rPr>
              <w:t>Date</w:t>
            </w:r>
          </w:p>
        </w:tc>
      </w:tr>
      <w:tr w:rsidR="00963A78" w:rsidRPr="00010075" w14:paraId="7040BE86" w14:textId="77777777" w:rsidTr="00F14B78">
        <w:tc>
          <w:tcPr>
            <w:tcW w:w="3062" w:type="pct"/>
          </w:tcPr>
          <w:p w14:paraId="5DD04FF8" w14:textId="41B88E42" w:rsidR="00010075" w:rsidRPr="00963A78" w:rsidRDefault="00010075" w:rsidP="002261BC">
            <w:pPr>
              <w:numPr>
                <w:ilvl w:val="0"/>
                <w:numId w:val="7"/>
              </w:numPr>
              <w:spacing w:before="2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Appoint a</w:t>
            </w:r>
            <w:r w:rsidR="00E911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0075">
              <w:rPr>
                <w:rFonts w:ascii="Arial" w:hAnsi="Arial" w:cs="Arial"/>
                <w:sz w:val="22"/>
                <w:szCs w:val="22"/>
              </w:rPr>
              <w:t xml:space="preserve">Practice Leader </w:t>
            </w:r>
            <w:r w:rsidR="00E91152">
              <w:rPr>
                <w:rFonts w:ascii="Arial" w:hAnsi="Arial" w:cs="Arial"/>
                <w:sz w:val="22"/>
                <w:szCs w:val="22"/>
              </w:rPr>
              <w:t xml:space="preserve">as an Executive </w:t>
            </w:r>
            <w:r w:rsidRPr="00010075">
              <w:rPr>
                <w:rFonts w:ascii="Arial" w:hAnsi="Arial" w:cs="Arial"/>
                <w:sz w:val="22"/>
                <w:szCs w:val="22"/>
              </w:rPr>
              <w:t>Sponsor for advancing the practice of patient- and family-centered care and developing meaningful, sustained partnerships with patients and families.</w:t>
            </w:r>
          </w:p>
        </w:tc>
        <w:tc>
          <w:tcPr>
            <w:tcW w:w="1310" w:type="pct"/>
          </w:tcPr>
          <w:p w14:paraId="1B98D309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50E4B000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</w:tr>
      <w:tr w:rsidR="00963A78" w:rsidRPr="00010075" w14:paraId="61F3F844" w14:textId="77777777" w:rsidTr="00F14B78">
        <w:tc>
          <w:tcPr>
            <w:tcW w:w="3062" w:type="pct"/>
          </w:tcPr>
          <w:p w14:paraId="0C974C45" w14:textId="76929DAD" w:rsidR="00010075" w:rsidRPr="00010075" w:rsidRDefault="00010075" w:rsidP="002261BC">
            <w:pPr>
              <w:numPr>
                <w:ilvl w:val="0"/>
                <w:numId w:val="7"/>
              </w:numPr>
              <w:spacing w:before="2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Designate a Staff Liaison </w:t>
            </w:r>
            <w:r w:rsidR="00E91152">
              <w:rPr>
                <w:rFonts w:ascii="Arial" w:hAnsi="Arial" w:cs="Arial"/>
                <w:sz w:val="22"/>
                <w:szCs w:val="22"/>
              </w:rPr>
              <w:t xml:space="preserve">to coordinate </w:t>
            </w:r>
            <w:r w:rsidR="00935A3D">
              <w:rPr>
                <w:rFonts w:ascii="Arial" w:hAnsi="Arial" w:cs="Arial"/>
                <w:sz w:val="22"/>
                <w:szCs w:val="22"/>
              </w:rPr>
              <w:t xml:space="preserve">and support </w:t>
            </w:r>
            <w:r w:rsidR="00E91152">
              <w:rPr>
                <w:rFonts w:ascii="Arial" w:hAnsi="Arial" w:cs="Arial"/>
                <w:sz w:val="22"/>
                <w:szCs w:val="22"/>
              </w:rPr>
              <w:t xml:space="preserve">work with </w:t>
            </w:r>
            <w:r w:rsidRPr="00010075">
              <w:rPr>
                <w:rFonts w:ascii="Arial" w:hAnsi="Arial" w:cs="Arial"/>
                <w:sz w:val="22"/>
                <w:szCs w:val="22"/>
              </w:rPr>
              <w:t xml:space="preserve">patient and family advisors </w:t>
            </w:r>
            <w:r w:rsidR="00E91152">
              <w:rPr>
                <w:rFonts w:ascii="Arial" w:hAnsi="Arial" w:cs="Arial"/>
                <w:sz w:val="22"/>
                <w:szCs w:val="22"/>
              </w:rPr>
              <w:t>for</w:t>
            </w:r>
            <w:r w:rsidRPr="00010075">
              <w:rPr>
                <w:rFonts w:ascii="Arial" w:hAnsi="Arial" w:cs="Arial"/>
                <w:sz w:val="22"/>
                <w:szCs w:val="22"/>
              </w:rPr>
              <w:t xml:space="preserve"> the Medical Home and other initiatives to redesign primary care and other ambulatory care. </w:t>
            </w:r>
          </w:p>
        </w:tc>
        <w:tc>
          <w:tcPr>
            <w:tcW w:w="1310" w:type="pct"/>
          </w:tcPr>
          <w:p w14:paraId="2355B621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2A38D945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</w:tr>
      <w:tr w:rsidR="00963A78" w:rsidRPr="00010075" w14:paraId="70FB27D0" w14:textId="77777777" w:rsidTr="00F14B78">
        <w:tc>
          <w:tcPr>
            <w:tcW w:w="3062" w:type="pct"/>
          </w:tcPr>
          <w:p w14:paraId="3A3369E9" w14:textId="6E334E98" w:rsidR="00963A78" w:rsidRPr="00010075" w:rsidRDefault="00963A78" w:rsidP="002261BC">
            <w:pPr>
              <w:numPr>
                <w:ilvl w:val="0"/>
                <w:numId w:val="7"/>
              </w:numPr>
              <w:spacing w:before="2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at least two patient and family advisors to serve on the clinical transformation team.</w:t>
            </w:r>
          </w:p>
        </w:tc>
        <w:tc>
          <w:tcPr>
            <w:tcW w:w="1310" w:type="pct"/>
          </w:tcPr>
          <w:p w14:paraId="6172D327" w14:textId="77777777" w:rsidR="00963A78" w:rsidRPr="00010075" w:rsidRDefault="00963A78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0D1B7243" w14:textId="77777777" w:rsidR="00963A78" w:rsidRPr="00010075" w:rsidRDefault="00963A78" w:rsidP="001165CE">
            <w:pPr>
              <w:rPr>
                <w:rFonts w:ascii="Arial" w:hAnsi="Arial" w:cs="Arial"/>
              </w:rPr>
            </w:pPr>
          </w:p>
        </w:tc>
      </w:tr>
      <w:tr w:rsidR="00963A78" w:rsidRPr="00010075" w14:paraId="763AFD56" w14:textId="77777777" w:rsidTr="00F14B78">
        <w:tc>
          <w:tcPr>
            <w:tcW w:w="3062" w:type="pct"/>
          </w:tcPr>
          <w:p w14:paraId="01945C1A" w14:textId="7F201171" w:rsidR="00010075" w:rsidRPr="00963A78" w:rsidRDefault="00010075" w:rsidP="002261BC">
            <w:pPr>
              <w:numPr>
                <w:ilvl w:val="0"/>
                <w:numId w:val="7"/>
              </w:numPr>
              <w:spacing w:before="2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Implement a process for key leaders </w:t>
            </w:r>
            <w:r w:rsidR="00963A78">
              <w:rPr>
                <w:rFonts w:ascii="Arial" w:hAnsi="Arial" w:cs="Arial"/>
                <w:sz w:val="22"/>
                <w:szCs w:val="22"/>
              </w:rPr>
              <w:t xml:space="preserve">and the clinical transformation team </w:t>
            </w:r>
            <w:r w:rsidRPr="00010075">
              <w:rPr>
                <w:rFonts w:ascii="Arial" w:hAnsi="Arial" w:cs="Arial"/>
                <w:sz w:val="22"/>
                <w:szCs w:val="22"/>
              </w:rPr>
              <w:t>to learn about patient- and family-centered care and partnerships with patients and families in primary care and other ambulatory care. Participate in webinars, attend seminars and conferences, create a journal club to review and discuss articles, and visit websites</w:t>
            </w:r>
            <w:r w:rsidR="00935A3D">
              <w:rPr>
                <w:rFonts w:ascii="Arial" w:hAnsi="Arial" w:cs="Arial"/>
                <w:sz w:val="22"/>
                <w:szCs w:val="22"/>
              </w:rPr>
              <w:t xml:space="preserve"> such as:</w:t>
            </w:r>
            <w:r w:rsidRPr="0001007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963A78">
                <w:rPr>
                  <w:rFonts w:ascii="Arial" w:hAnsi="Arial" w:cs="Arial"/>
                  <w:color w:val="0000FF" w:themeColor="hyperlink"/>
                  <w:sz w:val="22"/>
                  <w:szCs w:val="22"/>
                  <w:u w:val="single"/>
                </w:rPr>
                <w:t>www.ipfcc.org</w:t>
              </w:r>
            </w:hyperlink>
            <w:r w:rsidR="00963A78">
              <w:rPr>
                <w:rFonts w:ascii="Arial" w:hAnsi="Arial" w:cs="Arial"/>
                <w:sz w:val="22"/>
                <w:szCs w:val="22"/>
              </w:rPr>
              <w:t>,</w:t>
            </w:r>
            <w:r w:rsidRPr="0001007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963A78">
                <w:rPr>
                  <w:rStyle w:val="Hyperlink"/>
                  <w:rFonts w:ascii="Arial" w:hAnsi="Arial" w:cs="Arial"/>
                  <w:sz w:val="22"/>
                  <w:szCs w:val="22"/>
                </w:rPr>
                <w:t>www.pcpcc.org</w:t>
              </w:r>
            </w:hyperlink>
            <w:r w:rsidR="00963A78" w:rsidRPr="00963A78">
              <w:rPr>
                <w:rFonts w:ascii="Arial" w:hAnsi="Arial" w:cs="Arial"/>
                <w:sz w:val="22"/>
                <w:szCs w:val="22"/>
              </w:rPr>
              <w:t>, and</w:t>
            </w:r>
            <w:r w:rsidR="00963A78">
              <w:rPr>
                <w:rFonts w:ascii="Arial" w:hAnsi="Arial" w:cs="Arial"/>
                <w:color w:val="0000FF" w:themeColor="hyperlink"/>
                <w:sz w:val="22"/>
                <w:szCs w:val="22"/>
                <w:u w:val="single"/>
              </w:rPr>
              <w:t xml:space="preserve"> </w:t>
            </w:r>
            <w:hyperlink r:id="rId10" w:history="1">
              <w:r w:rsidR="00963A78">
                <w:rPr>
                  <w:rStyle w:val="Hyperlink"/>
                  <w:rFonts w:ascii="Arial" w:hAnsi="Arial" w:cs="Arial"/>
                  <w:sz w:val="22"/>
                  <w:szCs w:val="22"/>
                </w:rPr>
                <w:t>www.healthcarecommunities.org</w:t>
              </w:r>
            </w:hyperlink>
            <w:r w:rsidR="00963A78">
              <w:rPr>
                <w:rFonts w:ascii="Arial" w:hAnsi="Arial" w:cs="Arial"/>
                <w:color w:val="0000FF" w:themeColor="hyperlink"/>
                <w:sz w:val="22"/>
                <w:szCs w:val="22"/>
                <w:u w:val="single"/>
              </w:rPr>
              <w:t>.</w:t>
            </w:r>
          </w:p>
        </w:tc>
        <w:tc>
          <w:tcPr>
            <w:tcW w:w="1310" w:type="pct"/>
          </w:tcPr>
          <w:p w14:paraId="339DFB8E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4EC85393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</w:tr>
      <w:tr w:rsidR="00963A78" w:rsidRPr="00010075" w14:paraId="00BCA96E" w14:textId="77777777" w:rsidTr="00F14B78">
        <w:tc>
          <w:tcPr>
            <w:tcW w:w="3062" w:type="pct"/>
          </w:tcPr>
          <w:p w14:paraId="3DB7336D" w14:textId="3569DC40" w:rsidR="00963A78" w:rsidRPr="00010075" w:rsidRDefault="00963A78" w:rsidP="002261BC">
            <w:pPr>
              <w:numPr>
                <w:ilvl w:val="0"/>
                <w:numId w:val="7"/>
              </w:numPr>
              <w:spacing w:before="2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Assess the extent to which patient- and family-centered core concepts and strategies are currently implemented within your primary care or other ambulatory care practice </w:t>
            </w:r>
            <w:r w:rsidR="006043D1">
              <w:rPr>
                <w:rFonts w:ascii="Arial" w:hAnsi="Arial" w:cs="Arial"/>
                <w:sz w:val="22"/>
                <w:szCs w:val="22"/>
              </w:rPr>
              <w:t xml:space="preserve">(A brief initial assessment tool, “Partnering with Patients and Families: An Ambulatory Practice Self-Assessment” is available at </w:t>
            </w:r>
            <w:hyperlink r:id="rId11" w:history="1">
              <w:r w:rsidR="006043D1" w:rsidRPr="005A6C54">
                <w:rPr>
                  <w:rStyle w:val="Hyperlink"/>
                  <w:rFonts w:ascii="Arial" w:hAnsi="Arial" w:cs="Arial"/>
                  <w:sz w:val="22"/>
                  <w:szCs w:val="22"/>
                </w:rPr>
                <w:t>www.ipfcc.org</w:t>
              </w:r>
            </w:hyperlink>
            <w:r w:rsidR="006043D1">
              <w:rPr>
                <w:rFonts w:ascii="Arial" w:hAnsi="Arial" w:cs="Arial"/>
                <w:sz w:val="22"/>
                <w:szCs w:val="22"/>
              </w:rPr>
              <w:t xml:space="preserve"> and at </w:t>
            </w:r>
            <w:hyperlink r:id="rId12" w:history="1">
              <w:r w:rsidR="006043D1" w:rsidRPr="005A6C54">
                <w:rPr>
                  <w:rStyle w:val="Hyperlink"/>
                  <w:rFonts w:ascii="Arial" w:hAnsi="Arial" w:cs="Arial"/>
                  <w:sz w:val="22"/>
                  <w:szCs w:val="22"/>
                </w:rPr>
                <w:t>www.pcpcc.org</w:t>
              </w:r>
            </w:hyperlink>
            <w:r w:rsidR="006043D1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310" w:type="pct"/>
          </w:tcPr>
          <w:p w14:paraId="383CA175" w14:textId="77777777" w:rsidR="00963A78" w:rsidRPr="00010075" w:rsidRDefault="00963A78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090ADC93" w14:textId="77777777" w:rsidR="00963A78" w:rsidRPr="00010075" w:rsidRDefault="00963A78" w:rsidP="001165CE">
            <w:pPr>
              <w:rPr>
                <w:rFonts w:ascii="Arial" w:hAnsi="Arial" w:cs="Arial"/>
              </w:rPr>
            </w:pPr>
          </w:p>
        </w:tc>
      </w:tr>
      <w:tr w:rsidR="00963A78" w:rsidRPr="00010075" w14:paraId="068DBF27" w14:textId="77777777" w:rsidTr="00F14B78">
        <w:tc>
          <w:tcPr>
            <w:tcW w:w="3062" w:type="pct"/>
          </w:tcPr>
          <w:p w14:paraId="1FE1CA1B" w14:textId="1599B93B" w:rsidR="00010075" w:rsidRPr="006043D1" w:rsidRDefault="00010075" w:rsidP="00446AE5">
            <w:pPr>
              <w:numPr>
                <w:ilvl w:val="0"/>
                <w:numId w:val="7"/>
              </w:numPr>
              <w:spacing w:before="2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Identify initial roles for patient and family advisors who will assist in developing the Medical Home and redesigning primary care and other ambulatory care. The following are possibilities: </w:t>
            </w:r>
          </w:p>
          <w:p w14:paraId="33ED1D20" w14:textId="77777777" w:rsidR="006043D1" w:rsidRDefault="00010075" w:rsidP="00303C34">
            <w:pPr>
              <w:numPr>
                <w:ilvl w:val="0"/>
                <w:numId w:val="14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Serve on an advisory council of patients and families who receive care at the ambulatory practice with selected staff and clinical leaders.</w:t>
            </w:r>
          </w:p>
          <w:p w14:paraId="34133EF5" w14:textId="06A890C0" w:rsidR="00010075" w:rsidRPr="00010075" w:rsidRDefault="006043D1" w:rsidP="00303C34">
            <w:pPr>
              <w:numPr>
                <w:ilvl w:val="0"/>
                <w:numId w:val="14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Serve as members of the clinical transformation team.</w:t>
            </w:r>
            <w:r w:rsidR="00010075" w:rsidRPr="000100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630BFA" w14:textId="77777777" w:rsidR="00010075" w:rsidRPr="00010075" w:rsidRDefault="00010075" w:rsidP="00303C34">
            <w:pPr>
              <w:numPr>
                <w:ilvl w:val="0"/>
                <w:numId w:val="14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Serve as members of task forces and work groups related to facility design, waiting room activities, registration procedures, clinic flow, documentation systems, ePHRs, patient safety, </w:t>
            </w:r>
            <w:r w:rsidRPr="00010075">
              <w:rPr>
                <w:rFonts w:ascii="Arial" w:hAnsi="Arial" w:cs="Arial"/>
                <w:sz w:val="22"/>
                <w:szCs w:val="22"/>
              </w:rPr>
              <w:lastRenderedPageBreak/>
              <w:t xml:space="preserve">and other quality improvement endeavors. </w:t>
            </w:r>
          </w:p>
          <w:p w14:paraId="0BC5C509" w14:textId="77777777" w:rsidR="006043D1" w:rsidRDefault="00010075" w:rsidP="00303C34">
            <w:pPr>
              <w:numPr>
                <w:ilvl w:val="0"/>
                <w:numId w:val="14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Participate on site visit teams to other programs.</w:t>
            </w:r>
          </w:p>
          <w:p w14:paraId="41C4FA52" w14:textId="0E521321" w:rsidR="00010075" w:rsidRPr="006043D1" w:rsidRDefault="00010075" w:rsidP="00303C34">
            <w:pPr>
              <w:numPr>
                <w:ilvl w:val="0"/>
                <w:numId w:val="14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043D1">
              <w:rPr>
                <w:rFonts w:ascii="Arial" w:hAnsi="Arial" w:cs="Arial"/>
                <w:sz w:val="22"/>
                <w:szCs w:val="22"/>
              </w:rPr>
              <w:t xml:space="preserve">Participate in brainstorming sessions before developing educational materials and throughout the development process. </w:t>
            </w:r>
          </w:p>
          <w:p w14:paraId="3CC4006B" w14:textId="77777777" w:rsidR="00010075" w:rsidRPr="00010075" w:rsidRDefault="00010075" w:rsidP="00303C34">
            <w:pPr>
              <w:numPr>
                <w:ilvl w:val="0"/>
                <w:numId w:val="14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Assist in adapting patient information materials to meet the literacy and language needs of patients served by the practice. </w:t>
            </w:r>
          </w:p>
          <w:p w14:paraId="4650E08A" w14:textId="77777777" w:rsidR="00010075" w:rsidRPr="00010075" w:rsidRDefault="00010075" w:rsidP="00303C34">
            <w:pPr>
              <w:numPr>
                <w:ilvl w:val="0"/>
                <w:numId w:val="14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Serve on teams to plan, conduct, and evaluate ambulatory group visits. </w:t>
            </w:r>
          </w:p>
          <w:p w14:paraId="27C2D58B" w14:textId="77777777" w:rsidR="00010075" w:rsidRPr="00010075" w:rsidRDefault="00010075" w:rsidP="00303C34">
            <w:pPr>
              <w:numPr>
                <w:ilvl w:val="0"/>
                <w:numId w:val="14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Lead or co-lead educational and support programs. </w:t>
            </w:r>
          </w:p>
          <w:p w14:paraId="7886ECF1" w14:textId="77777777" w:rsidR="00010075" w:rsidRPr="00010075" w:rsidRDefault="00010075" w:rsidP="00303C34">
            <w:pPr>
              <w:numPr>
                <w:ilvl w:val="0"/>
                <w:numId w:val="14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Serve in volunteer or staff positions such as clinic greeter, peer mentor/coach, or peer liaison. </w:t>
            </w:r>
          </w:p>
          <w:p w14:paraId="6B3CC346" w14:textId="77777777" w:rsidR="00010075" w:rsidRPr="00010075" w:rsidRDefault="00010075" w:rsidP="00303C34">
            <w:pPr>
              <w:numPr>
                <w:ilvl w:val="0"/>
                <w:numId w:val="14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Participate in identifying and building relationships with community programs and resources. </w:t>
            </w:r>
          </w:p>
          <w:p w14:paraId="151C39A9" w14:textId="77777777" w:rsidR="00010075" w:rsidRPr="00010075" w:rsidRDefault="00010075" w:rsidP="00303C34">
            <w:pPr>
              <w:numPr>
                <w:ilvl w:val="0"/>
                <w:numId w:val="14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Join staff when they meet with funders and community groups. </w:t>
            </w:r>
          </w:p>
          <w:p w14:paraId="76DCCB27" w14:textId="13831723" w:rsidR="00010075" w:rsidRPr="00010075" w:rsidRDefault="00010075" w:rsidP="00303C34">
            <w:pPr>
              <w:numPr>
                <w:ilvl w:val="0"/>
                <w:numId w:val="14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Pres</w:t>
            </w:r>
            <w:r w:rsidR="00EC10A0">
              <w:rPr>
                <w:rFonts w:ascii="Arial" w:hAnsi="Arial" w:cs="Arial"/>
                <w:sz w:val="22"/>
                <w:szCs w:val="22"/>
              </w:rPr>
              <w:t>ent at staff orientation and in</w:t>
            </w:r>
            <w:r w:rsidRPr="00010075">
              <w:rPr>
                <w:rFonts w:ascii="Arial" w:hAnsi="Arial" w:cs="Arial"/>
                <w:sz w:val="22"/>
                <w:szCs w:val="22"/>
              </w:rPr>
              <w:t xml:space="preserve">service programs. </w:t>
            </w:r>
          </w:p>
          <w:p w14:paraId="0F6A914E" w14:textId="77777777" w:rsidR="00010075" w:rsidRPr="00010075" w:rsidRDefault="00010075" w:rsidP="00303C34">
            <w:pPr>
              <w:numPr>
                <w:ilvl w:val="0"/>
                <w:numId w:val="14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Offer professionals-in-training or staff the opportunity to spend a day with them to observe how patients and families manage their care in their daily life. </w:t>
            </w:r>
          </w:p>
          <w:p w14:paraId="065513D0" w14:textId="77777777" w:rsidR="00010075" w:rsidRPr="00010075" w:rsidRDefault="00010075" w:rsidP="00303C3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Conduct follow-up phone calls with other patients and/or families after clinic visits to gather their perspectives on how they experience care. </w:t>
            </w:r>
          </w:p>
          <w:p w14:paraId="08E5C811" w14:textId="77777777" w:rsidR="00010075" w:rsidRPr="00010075" w:rsidRDefault="00010075" w:rsidP="00303C3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Facilitate or co-facilitate quarterly or semi-annual coffee hours for other patients, families, staff, and physicians to explore ideas for improving care. </w:t>
            </w:r>
          </w:p>
          <w:p w14:paraId="7238DBCF" w14:textId="77777777" w:rsidR="00010075" w:rsidRPr="00010075" w:rsidRDefault="00010075" w:rsidP="00303C3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Participate in creating or revising a patient/family satisfaction survey and developing strategies to respond to concerns and problems reported. </w:t>
            </w:r>
          </w:p>
          <w:p w14:paraId="0A5597C7" w14:textId="77777777" w:rsidR="00010075" w:rsidRPr="00010075" w:rsidRDefault="00010075" w:rsidP="00303C3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Facilitate or co-facilitate focus groups of other patients and families as specific issues arise. </w:t>
            </w:r>
          </w:p>
          <w:p w14:paraId="3FCFB9D3" w14:textId="26F85878" w:rsidR="00010075" w:rsidRPr="00EC10A0" w:rsidRDefault="00010075" w:rsidP="00303C3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Participate in planning, conducting, and disseminating research and evaluation.</w:t>
            </w:r>
          </w:p>
        </w:tc>
        <w:tc>
          <w:tcPr>
            <w:tcW w:w="1310" w:type="pct"/>
          </w:tcPr>
          <w:p w14:paraId="1F18B2BD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118DC365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</w:tr>
      <w:tr w:rsidR="00963A78" w:rsidRPr="00010075" w14:paraId="485A07D0" w14:textId="77777777" w:rsidTr="00F14B78">
        <w:tc>
          <w:tcPr>
            <w:tcW w:w="3062" w:type="pct"/>
          </w:tcPr>
          <w:p w14:paraId="7C37661A" w14:textId="478CF82F" w:rsidR="00010075" w:rsidRPr="006622F2" w:rsidRDefault="00010075" w:rsidP="00446AE5">
            <w:pPr>
              <w:numPr>
                <w:ilvl w:val="0"/>
                <w:numId w:val="7"/>
              </w:numPr>
              <w:spacing w:before="2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lastRenderedPageBreak/>
              <w:t>Determine the qualities and skills of advisors who will serve in the roles described above. The following are possibilities:</w:t>
            </w:r>
          </w:p>
          <w:p w14:paraId="7454E45C" w14:textId="77777777" w:rsidR="00010075" w:rsidRPr="00010075" w:rsidRDefault="00010075" w:rsidP="00303C34">
            <w:pPr>
              <w:numPr>
                <w:ilvl w:val="1"/>
                <w:numId w:val="9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The ability to share personal experiences in ways that others can learn from them.</w:t>
            </w:r>
          </w:p>
          <w:p w14:paraId="77C9A138" w14:textId="77777777" w:rsidR="00010075" w:rsidRPr="00010075" w:rsidRDefault="00010075" w:rsidP="00303C34">
            <w:pPr>
              <w:numPr>
                <w:ilvl w:val="1"/>
                <w:numId w:val="9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lastRenderedPageBreak/>
              <w:t>The ability to see the ”big” picture.</w:t>
            </w:r>
          </w:p>
          <w:p w14:paraId="0D3ACEAB" w14:textId="77777777" w:rsidR="00010075" w:rsidRPr="00010075" w:rsidRDefault="00010075" w:rsidP="00303C34">
            <w:pPr>
              <w:numPr>
                <w:ilvl w:val="1"/>
                <w:numId w:val="9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Interested in more than one agenda issue.</w:t>
            </w:r>
          </w:p>
          <w:p w14:paraId="24172A33" w14:textId="77777777" w:rsidR="00010075" w:rsidRPr="00010075" w:rsidRDefault="00010075" w:rsidP="00303C34">
            <w:pPr>
              <w:numPr>
                <w:ilvl w:val="1"/>
                <w:numId w:val="9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Demonstrated commitment to partnership and collaboration.</w:t>
            </w:r>
          </w:p>
          <w:p w14:paraId="27BAA339" w14:textId="77777777" w:rsidR="00010075" w:rsidRPr="00010075" w:rsidRDefault="00010075" w:rsidP="00303C34">
            <w:pPr>
              <w:numPr>
                <w:ilvl w:val="1"/>
                <w:numId w:val="9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The ability to listen and hear other points of view.</w:t>
            </w:r>
          </w:p>
          <w:p w14:paraId="3E147A21" w14:textId="77777777" w:rsidR="00010075" w:rsidRPr="00010075" w:rsidRDefault="00010075" w:rsidP="00303C34">
            <w:pPr>
              <w:numPr>
                <w:ilvl w:val="1"/>
                <w:numId w:val="9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The ability to connect with people.</w:t>
            </w:r>
          </w:p>
          <w:p w14:paraId="329E1536" w14:textId="77777777" w:rsidR="00010075" w:rsidRPr="00010075" w:rsidRDefault="00010075" w:rsidP="00303C34">
            <w:pPr>
              <w:numPr>
                <w:ilvl w:val="1"/>
                <w:numId w:val="9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Interest in improving health care.</w:t>
            </w:r>
          </w:p>
          <w:p w14:paraId="75A08E8F" w14:textId="77777777" w:rsidR="00010075" w:rsidRPr="00010075" w:rsidRDefault="00010075" w:rsidP="00303C34">
            <w:pPr>
              <w:numPr>
                <w:ilvl w:val="1"/>
                <w:numId w:val="9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A sense of humor.</w:t>
            </w:r>
          </w:p>
          <w:p w14:paraId="2B89EAE7" w14:textId="77777777" w:rsidR="00010075" w:rsidRPr="00010075" w:rsidRDefault="00010075" w:rsidP="00303C34">
            <w:pPr>
              <w:numPr>
                <w:ilvl w:val="1"/>
                <w:numId w:val="9"/>
              </w:numPr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Representative of the patients, families, and members served by the ambulatory practice.</w:t>
            </w:r>
          </w:p>
        </w:tc>
        <w:tc>
          <w:tcPr>
            <w:tcW w:w="1310" w:type="pct"/>
          </w:tcPr>
          <w:p w14:paraId="65056992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1BAFF516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</w:tr>
      <w:tr w:rsidR="00963A78" w:rsidRPr="00010075" w14:paraId="218D09EA" w14:textId="77777777" w:rsidTr="00F14B78">
        <w:tc>
          <w:tcPr>
            <w:tcW w:w="3062" w:type="pct"/>
          </w:tcPr>
          <w:p w14:paraId="566BB1D0" w14:textId="7D56C31A" w:rsidR="00010075" w:rsidRPr="006622F2" w:rsidRDefault="00010075" w:rsidP="00446AE5">
            <w:pPr>
              <w:numPr>
                <w:ilvl w:val="0"/>
                <w:numId w:val="7"/>
              </w:numPr>
              <w:spacing w:before="2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lastRenderedPageBreak/>
              <w:t>Develop a patient and family advisor recruitment and selection plan</w:t>
            </w:r>
            <w:r w:rsidR="00935A3D">
              <w:rPr>
                <w:rFonts w:ascii="Arial" w:hAnsi="Arial" w:cs="Arial"/>
                <w:sz w:val="22"/>
                <w:szCs w:val="22"/>
              </w:rPr>
              <w:t>, informational materials for recruitment,</w:t>
            </w:r>
            <w:r w:rsidRPr="00010075">
              <w:rPr>
                <w:rFonts w:ascii="Arial" w:hAnsi="Arial" w:cs="Arial"/>
                <w:sz w:val="22"/>
                <w:szCs w:val="22"/>
              </w:rPr>
              <w:t xml:space="preserve"> and an application form. </w:t>
            </w:r>
          </w:p>
          <w:p w14:paraId="7C916AFA" w14:textId="604734E6" w:rsidR="00010075" w:rsidRPr="00010075" w:rsidRDefault="00010075" w:rsidP="00303C34">
            <w:pPr>
              <w:numPr>
                <w:ilvl w:val="0"/>
                <w:numId w:val="10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Develop an application form </w:t>
            </w:r>
            <w:r w:rsidR="00C16D50">
              <w:rPr>
                <w:rFonts w:ascii="Arial" w:hAnsi="Arial" w:cs="Arial"/>
                <w:sz w:val="22"/>
                <w:szCs w:val="22"/>
              </w:rPr>
              <w:t xml:space="preserve">and other recruitment materials </w:t>
            </w:r>
            <w:r w:rsidRPr="00010075">
              <w:rPr>
                <w:rFonts w:ascii="Arial" w:hAnsi="Arial" w:cs="Arial"/>
                <w:sz w:val="22"/>
                <w:szCs w:val="22"/>
              </w:rPr>
              <w:t xml:space="preserve">(use or adapt the </w:t>
            </w:r>
            <w:r w:rsidR="00C16D50">
              <w:rPr>
                <w:rFonts w:ascii="Arial" w:hAnsi="Arial" w:cs="Arial"/>
                <w:sz w:val="22"/>
                <w:szCs w:val="22"/>
              </w:rPr>
              <w:t xml:space="preserve">“Patient and Family Advisors in Ambulatory Care: </w:t>
            </w:r>
            <w:r w:rsidR="0097264C">
              <w:rPr>
                <w:rFonts w:ascii="Arial" w:hAnsi="Arial" w:cs="Arial"/>
                <w:sz w:val="22"/>
                <w:szCs w:val="22"/>
              </w:rPr>
              <w:t>Sample Application Form</w:t>
            </w:r>
            <w:r w:rsidR="00C16D50">
              <w:rPr>
                <w:rFonts w:ascii="Arial" w:hAnsi="Arial" w:cs="Arial"/>
                <w:sz w:val="22"/>
                <w:szCs w:val="22"/>
              </w:rPr>
              <w:t>”</w:t>
            </w:r>
            <w:r w:rsidR="0097264C">
              <w:rPr>
                <w:rFonts w:ascii="Arial" w:hAnsi="Arial" w:cs="Arial"/>
                <w:sz w:val="22"/>
                <w:szCs w:val="22"/>
              </w:rPr>
              <w:t xml:space="preserve"> available at </w:t>
            </w:r>
            <w:hyperlink r:id="rId13" w:history="1">
              <w:r w:rsidR="0097264C" w:rsidRPr="005A6C54">
                <w:rPr>
                  <w:rStyle w:val="Hyperlink"/>
                  <w:rFonts w:ascii="Arial" w:hAnsi="Arial" w:cs="Arial"/>
                  <w:sz w:val="22"/>
                  <w:szCs w:val="22"/>
                </w:rPr>
                <w:t>www.ipfcc.org</w:t>
              </w:r>
            </w:hyperlink>
            <w:r w:rsidR="0097264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hyperlink r:id="rId14" w:history="1">
              <w:r w:rsidR="0097264C" w:rsidRPr="005A6C54">
                <w:rPr>
                  <w:rStyle w:val="Hyperlink"/>
                  <w:rFonts w:ascii="Arial" w:hAnsi="Arial" w:cs="Arial"/>
                  <w:sz w:val="22"/>
                  <w:szCs w:val="22"/>
                </w:rPr>
                <w:t>www.pcpcc.org</w:t>
              </w:r>
            </w:hyperlink>
            <w:r w:rsidR="00C16D50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1C1E0AB" w14:textId="77777777" w:rsidR="00010075" w:rsidRPr="00010075" w:rsidRDefault="00010075" w:rsidP="00303C34">
            <w:pPr>
              <w:numPr>
                <w:ilvl w:val="0"/>
                <w:numId w:val="10"/>
              </w:numPr>
              <w:spacing w:after="6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Develop informational materials for recruiting patient and family advisors.</w:t>
            </w:r>
          </w:p>
          <w:p w14:paraId="35D4F709" w14:textId="77777777" w:rsidR="00010075" w:rsidRPr="00010075" w:rsidRDefault="00010075" w:rsidP="00303C34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Mission, goals, and priorities of the ambulatory practice.</w:t>
            </w:r>
          </w:p>
          <w:p w14:paraId="4615D1EF" w14:textId="77777777" w:rsidR="00010075" w:rsidRPr="00010075" w:rsidRDefault="00010075" w:rsidP="00303C34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Description, priorities, and goals of council, committee, or project. </w:t>
            </w:r>
          </w:p>
          <w:p w14:paraId="4E23AA78" w14:textId="769E355C" w:rsidR="00010075" w:rsidRPr="00010075" w:rsidRDefault="00010075" w:rsidP="00303C34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Expectations for patient an</w:t>
            </w:r>
            <w:r w:rsidR="00C16D50">
              <w:rPr>
                <w:rFonts w:ascii="Arial" w:hAnsi="Arial" w:cs="Arial"/>
                <w:sz w:val="22"/>
                <w:szCs w:val="22"/>
              </w:rPr>
              <w:t>d family advisor participation.</w:t>
            </w:r>
          </w:p>
          <w:p w14:paraId="494FA5F8" w14:textId="67FD2EA5" w:rsidR="00010075" w:rsidRPr="00010075" w:rsidRDefault="00010075" w:rsidP="00303C34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Meeting </w:t>
            </w:r>
            <w:r w:rsidR="00C16D50">
              <w:rPr>
                <w:rFonts w:ascii="Arial" w:hAnsi="Arial" w:cs="Arial"/>
                <w:sz w:val="22"/>
                <w:szCs w:val="22"/>
              </w:rPr>
              <w:t>times, frequency, and duration.</w:t>
            </w:r>
          </w:p>
          <w:p w14:paraId="0F9EF5E9" w14:textId="77777777" w:rsidR="00010075" w:rsidRPr="00010075" w:rsidRDefault="00010075" w:rsidP="00303C34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Expectations for communication between meetings.</w:t>
            </w:r>
          </w:p>
          <w:p w14:paraId="604CA4D0" w14:textId="77777777" w:rsidR="00010075" w:rsidRPr="00010075" w:rsidRDefault="00010075" w:rsidP="00303C34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Time commitment beyond meeting times.</w:t>
            </w:r>
          </w:p>
          <w:p w14:paraId="775BB01A" w14:textId="77777777" w:rsidR="00010075" w:rsidRPr="00010075" w:rsidRDefault="00010075" w:rsidP="00303C34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Reimbursement or compensation offered.</w:t>
            </w:r>
          </w:p>
          <w:p w14:paraId="137FCEE8" w14:textId="77777777" w:rsidR="00010075" w:rsidRPr="00010075" w:rsidRDefault="00010075" w:rsidP="00303C34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>Benefits of participation (i.e., what are the expected outcomes of their involvement).</w:t>
            </w:r>
          </w:p>
          <w:p w14:paraId="29315EB1" w14:textId="77777777" w:rsidR="00010075" w:rsidRPr="00010075" w:rsidRDefault="00010075" w:rsidP="00303C34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10075">
              <w:rPr>
                <w:rFonts w:ascii="Arial" w:hAnsi="Arial" w:cs="Arial"/>
                <w:sz w:val="22"/>
                <w:szCs w:val="22"/>
              </w:rPr>
              <w:t xml:space="preserve">Training and support to be provided. </w:t>
            </w:r>
          </w:p>
          <w:p w14:paraId="660A7FEB" w14:textId="1EAD78E5" w:rsidR="00010075" w:rsidRPr="00010075" w:rsidRDefault="00010075" w:rsidP="001165CE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after="60"/>
              <w:ind w:left="720" w:hanging="360"/>
              <w:rPr>
                <w:rFonts w:ascii="Arial" w:hAnsi="Arial" w:cs="Arial"/>
                <w:bCs/>
                <w:sz w:val="22"/>
                <w:szCs w:val="22"/>
              </w:rPr>
            </w:pPr>
            <w:r w:rsidRPr="00010075">
              <w:rPr>
                <w:rFonts w:ascii="Arial" w:hAnsi="Arial" w:cs="Arial"/>
                <w:bCs/>
                <w:sz w:val="22"/>
                <w:szCs w:val="22"/>
              </w:rPr>
              <w:t xml:space="preserve">c.  </w:t>
            </w:r>
            <w:r w:rsidR="00C16D5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10075">
              <w:rPr>
                <w:rFonts w:ascii="Arial" w:hAnsi="Arial" w:cs="Arial"/>
                <w:bCs/>
                <w:sz w:val="22"/>
                <w:szCs w:val="22"/>
              </w:rPr>
              <w:t>Consid</w:t>
            </w:r>
            <w:r w:rsidR="00C16D50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A6316C">
              <w:rPr>
                <w:rFonts w:ascii="Arial" w:hAnsi="Arial" w:cs="Arial"/>
                <w:bCs/>
                <w:sz w:val="22"/>
                <w:szCs w:val="22"/>
              </w:rPr>
              <w:t xml:space="preserve">r the following approaches for </w:t>
            </w:r>
            <w:r w:rsidRPr="00010075">
              <w:rPr>
                <w:rFonts w:ascii="Arial" w:hAnsi="Arial" w:cs="Arial"/>
                <w:bCs/>
                <w:sz w:val="22"/>
                <w:szCs w:val="22"/>
              </w:rPr>
              <w:t>recruitment:</w:t>
            </w:r>
          </w:p>
          <w:p w14:paraId="3BDA4F7C" w14:textId="77777777" w:rsidR="00010075" w:rsidRPr="00010075" w:rsidRDefault="00010075" w:rsidP="00303C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010075">
              <w:rPr>
                <w:rFonts w:ascii="Arial" w:hAnsi="Arial" w:cs="Arial"/>
                <w:bCs/>
                <w:sz w:val="22"/>
                <w:szCs w:val="22"/>
              </w:rPr>
              <w:t xml:space="preserve">Asking staff and clinicians for suggestions. </w:t>
            </w:r>
          </w:p>
          <w:p w14:paraId="41281E37" w14:textId="71B7E88F" w:rsidR="00010075" w:rsidRPr="00010075" w:rsidRDefault="00010075" w:rsidP="00303C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010075">
              <w:rPr>
                <w:rFonts w:ascii="Arial" w:hAnsi="Arial" w:cs="Arial"/>
                <w:bCs/>
                <w:sz w:val="22"/>
                <w:szCs w:val="22"/>
              </w:rPr>
              <w:t xml:space="preserve">Post signs/brochures on bulletin boards in </w:t>
            </w:r>
            <w:r w:rsidR="003D05DC">
              <w:rPr>
                <w:rFonts w:ascii="Arial" w:hAnsi="Arial" w:cs="Arial"/>
                <w:bCs/>
                <w:sz w:val="22"/>
                <w:szCs w:val="22"/>
              </w:rPr>
              <w:t>reception</w:t>
            </w:r>
            <w:r w:rsidRPr="00010075">
              <w:rPr>
                <w:rFonts w:ascii="Arial" w:hAnsi="Arial" w:cs="Arial"/>
                <w:bCs/>
                <w:sz w:val="22"/>
                <w:szCs w:val="22"/>
              </w:rPr>
              <w:t xml:space="preserve"> areas, corridors, and lobbies about the opportunity to be an advisor.</w:t>
            </w:r>
          </w:p>
          <w:p w14:paraId="3B1BF979" w14:textId="6E48CA7A" w:rsidR="00010075" w:rsidRPr="00C16D50" w:rsidRDefault="00010075" w:rsidP="00303C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16D50">
              <w:rPr>
                <w:rFonts w:ascii="Arial" w:hAnsi="Arial" w:cs="Arial"/>
                <w:bCs/>
                <w:sz w:val="22"/>
                <w:szCs w:val="22"/>
              </w:rPr>
              <w:t xml:space="preserve">Ask patients/families during a clinic </w:t>
            </w:r>
            <w:r w:rsidR="00C16D50" w:rsidRPr="00C16D50">
              <w:rPr>
                <w:rFonts w:ascii="Arial" w:hAnsi="Arial" w:cs="Arial"/>
                <w:bCs/>
                <w:sz w:val="22"/>
                <w:szCs w:val="22"/>
              </w:rPr>
              <w:t xml:space="preserve">visit </w:t>
            </w:r>
            <w:r w:rsidRPr="00C16D50">
              <w:rPr>
                <w:rFonts w:ascii="Arial" w:hAnsi="Arial" w:cs="Arial"/>
                <w:bCs/>
                <w:sz w:val="22"/>
                <w:szCs w:val="22"/>
              </w:rPr>
              <w:t>when appropriate.</w:t>
            </w:r>
          </w:p>
          <w:p w14:paraId="3B3E7A76" w14:textId="4BDBC87D" w:rsidR="00010075" w:rsidRPr="00C16D50" w:rsidRDefault="00C16D50" w:rsidP="00303C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16D50">
              <w:rPr>
                <w:rFonts w:ascii="Arial" w:hAnsi="Arial" w:cs="Arial"/>
                <w:bCs/>
                <w:sz w:val="22"/>
                <w:szCs w:val="22"/>
              </w:rPr>
              <w:t xml:space="preserve">Place notices in the clinic’s or health system’s publications, websites, </w:t>
            </w:r>
            <w:r w:rsidR="003D05DC" w:rsidRPr="00C16D50">
              <w:rPr>
                <w:rFonts w:ascii="Arial" w:hAnsi="Arial" w:cs="Arial"/>
                <w:bCs/>
                <w:sz w:val="22"/>
                <w:szCs w:val="22"/>
              </w:rPr>
              <w:t xml:space="preserve">information </w:t>
            </w:r>
            <w:r w:rsidR="003D05DC" w:rsidRPr="00C16D50">
              <w:rPr>
                <w:rFonts w:ascii="Arial" w:hAnsi="Arial" w:cs="Arial"/>
                <w:bCs/>
                <w:sz w:val="22"/>
                <w:szCs w:val="22"/>
              </w:rPr>
              <w:lastRenderedPageBreak/>
              <w:t>kiosks</w:t>
            </w:r>
            <w:r w:rsidRPr="00C16D50">
              <w:rPr>
                <w:rFonts w:ascii="Arial" w:hAnsi="Arial" w:cs="Arial"/>
                <w:bCs/>
                <w:sz w:val="22"/>
                <w:szCs w:val="22"/>
              </w:rPr>
              <w:t xml:space="preserve">, and </w:t>
            </w:r>
            <w:r w:rsidR="00010075" w:rsidRPr="00C16D50">
              <w:rPr>
                <w:rFonts w:ascii="Arial" w:hAnsi="Arial" w:cs="Arial"/>
                <w:bCs/>
                <w:sz w:val="22"/>
                <w:szCs w:val="22"/>
              </w:rPr>
              <w:t>TV systems.</w:t>
            </w:r>
          </w:p>
          <w:p w14:paraId="66ECE319" w14:textId="2D5C6D74" w:rsidR="00010075" w:rsidRPr="00010075" w:rsidRDefault="00010075" w:rsidP="00303C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010075">
              <w:rPr>
                <w:rFonts w:ascii="Arial" w:hAnsi="Arial" w:cs="Arial"/>
                <w:bCs/>
                <w:sz w:val="22"/>
                <w:szCs w:val="22"/>
              </w:rPr>
              <w:t xml:space="preserve">Contact support groups and community organizations such as Rotary, Kiwanis, fire </w:t>
            </w:r>
            <w:r w:rsidR="00A6316C">
              <w:rPr>
                <w:rFonts w:ascii="Arial" w:hAnsi="Arial" w:cs="Arial"/>
                <w:bCs/>
                <w:sz w:val="22"/>
                <w:szCs w:val="22"/>
              </w:rPr>
              <w:t>departments</w:t>
            </w:r>
            <w:r w:rsidRPr="00010075">
              <w:rPr>
                <w:rFonts w:ascii="Arial" w:hAnsi="Arial" w:cs="Arial"/>
                <w:bCs/>
                <w:sz w:val="22"/>
                <w:szCs w:val="22"/>
              </w:rPr>
              <w:t>, and religious organizations.</w:t>
            </w:r>
          </w:p>
          <w:p w14:paraId="28D114F1" w14:textId="07E7274B" w:rsidR="00010075" w:rsidRPr="00010075" w:rsidRDefault="00010075" w:rsidP="00303C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010075">
              <w:rPr>
                <w:rFonts w:ascii="Arial" w:hAnsi="Arial" w:cs="Arial"/>
                <w:bCs/>
                <w:sz w:val="22"/>
                <w:szCs w:val="22"/>
              </w:rPr>
              <w:t xml:space="preserve">Ask current patient and family advisors for the clinic, </w:t>
            </w:r>
            <w:r w:rsidR="003D05DC">
              <w:rPr>
                <w:rFonts w:ascii="Arial" w:hAnsi="Arial" w:cs="Arial"/>
                <w:bCs/>
                <w:sz w:val="22"/>
                <w:szCs w:val="22"/>
              </w:rPr>
              <w:t xml:space="preserve">affiliated </w:t>
            </w:r>
            <w:r w:rsidRPr="00010075">
              <w:rPr>
                <w:rFonts w:ascii="Arial" w:hAnsi="Arial" w:cs="Arial"/>
                <w:bCs/>
                <w:sz w:val="22"/>
                <w:szCs w:val="22"/>
              </w:rPr>
              <w:t>hospital, or health system.</w:t>
            </w:r>
          </w:p>
          <w:p w14:paraId="781D39BD" w14:textId="77777777" w:rsidR="00010075" w:rsidRPr="00010075" w:rsidRDefault="00010075" w:rsidP="00303C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010075">
              <w:rPr>
                <w:rFonts w:ascii="Arial" w:hAnsi="Arial" w:cs="Arial"/>
                <w:bCs/>
                <w:sz w:val="22"/>
                <w:szCs w:val="22"/>
              </w:rPr>
              <w:t>Call or send a mailing to patients and families served by the practice.</w:t>
            </w:r>
          </w:p>
          <w:p w14:paraId="143CFFD9" w14:textId="77777777" w:rsidR="00010075" w:rsidRPr="00010075" w:rsidRDefault="00010075" w:rsidP="00303C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/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010075">
              <w:rPr>
                <w:rFonts w:ascii="Arial" w:hAnsi="Arial" w:cs="Arial"/>
                <w:bCs/>
                <w:sz w:val="22"/>
                <w:szCs w:val="22"/>
              </w:rPr>
              <w:t xml:space="preserve">Post information on </w:t>
            </w:r>
            <w:r w:rsidRPr="00010075">
              <w:rPr>
                <w:rFonts w:ascii="Arial" w:hAnsi="Arial" w:cs="Arial"/>
                <w:bCs/>
                <w:sz w:val="22"/>
                <w:szCs w:val="22"/>
                <w:lang w:val="en-CA"/>
              </w:rPr>
              <w:t>Twitter and Facebook.</w:t>
            </w:r>
          </w:p>
          <w:p w14:paraId="6002A017" w14:textId="12E5E010" w:rsidR="00010075" w:rsidRPr="00473B3F" w:rsidRDefault="00010075" w:rsidP="001165CE">
            <w:pPr>
              <w:widowControl w:val="0"/>
              <w:autoSpaceDE w:val="0"/>
              <w:autoSpaceDN w:val="0"/>
              <w:adjustRightInd w:val="0"/>
              <w:spacing w:after="60"/>
              <w:ind w:left="720" w:hanging="360"/>
              <w:rPr>
                <w:rFonts w:ascii="Arial" w:hAnsi="Arial" w:cs="Arial"/>
                <w:bCs/>
                <w:sz w:val="22"/>
                <w:szCs w:val="22"/>
              </w:rPr>
            </w:pPr>
            <w:r w:rsidRPr="00010075">
              <w:rPr>
                <w:rFonts w:ascii="Arial" w:hAnsi="Arial" w:cs="Arial"/>
                <w:bCs/>
                <w:sz w:val="22"/>
                <w:szCs w:val="22"/>
              </w:rPr>
              <w:t xml:space="preserve">d.  </w:t>
            </w:r>
            <w:r w:rsidR="00A6316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10075">
              <w:rPr>
                <w:rFonts w:ascii="Arial" w:hAnsi="Arial" w:cs="Arial"/>
                <w:bCs/>
                <w:sz w:val="22"/>
                <w:szCs w:val="22"/>
              </w:rPr>
              <w:t xml:space="preserve">Plan the selection process, especially who will interview patient and family advisors and the criteria for selection. </w:t>
            </w:r>
          </w:p>
        </w:tc>
        <w:tc>
          <w:tcPr>
            <w:tcW w:w="1310" w:type="pct"/>
          </w:tcPr>
          <w:p w14:paraId="5FC48539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1137B7A6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</w:tr>
      <w:tr w:rsidR="00963A78" w:rsidRPr="00010075" w14:paraId="02B342A8" w14:textId="77777777" w:rsidTr="00F14B78">
        <w:tc>
          <w:tcPr>
            <w:tcW w:w="3062" w:type="pct"/>
          </w:tcPr>
          <w:p w14:paraId="69F26853" w14:textId="00BDB853" w:rsidR="00010075" w:rsidRPr="00A6316C" w:rsidRDefault="00010075" w:rsidP="00446AE5">
            <w:pPr>
              <w:numPr>
                <w:ilvl w:val="0"/>
                <w:numId w:val="7"/>
              </w:numPr>
              <w:spacing w:before="20" w:after="60"/>
              <w:ind w:left="36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lastRenderedPageBreak/>
              <w:t>Provide an orientation progra</w:t>
            </w:r>
            <w:r w:rsidR="00A6316C">
              <w:rPr>
                <w:rFonts w:ascii="Arial" w:hAnsi="Arial" w:cs="Arial"/>
              </w:rPr>
              <w:t xml:space="preserve">m for patient and family </w:t>
            </w:r>
            <w:r w:rsidRPr="00A6316C">
              <w:rPr>
                <w:rFonts w:ascii="Arial" w:hAnsi="Arial" w:cs="Arial"/>
              </w:rPr>
              <w:t xml:space="preserve">advisors and prepare </w:t>
            </w:r>
            <w:r w:rsidR="00A6316C">
              <w:rPr>
                <w:rFonts w:ascii="Arial" w:hAnsi="Arial" w:cs="Arial"/>
              </w:rPr>
              <w:t xml:space="preserve">them for serving on improvement </w:t>
            </w:r>
            <w:r w:rsidRPr="00A6316C">
              <w:rPr>
                <w:rFonts w:ascii="Arial" w:hAnsi="Arial" w:cs="Arial"/>
              </w:rPr>
              <w:t xml:space="preserve">and practice transformation initiatives. </w:t>
            </w:r>
          </w:p>
          <w:p w14:paraId="139928FF" w14:textId="77777777" w:rsidR="00010075" w:rsidRPr="00010075" w:rsidRDefault="00010075" w:rsidP="00303C3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>The mission, goals, and priorities of the primary care or ambulatory practice.</w:t>
            </w:r>
          </w:p>
          <w:p w14:paraId="75C6873D" w14:textId="77777777" w:rsidR="00010075" w:rsidRPr="00010075" w:rsidRDefault="00010075" w:rsidP="00303C3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>Patient- and family-centered care.</w:t>
            </w:r>
            <w:r w:rsidRPr="000100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C3F2FBC" w14:textId="77777777" w:rsidR="00010075" w:rsidRPr="00010075" w:rsidRDefault="00010075" w:rsidP="00303C3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>Overview of patient experience, quality, and safety issues and strategies.</w:t>
            </w:r>
          </w:p>
          <w:p w14:paraId="7F1733CF" w14:textId="77777777" w:rsidR="00010075" w:rsidRPr="00010075" w:rsidRDefault="00010075" w:rsidP="00303C3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>Specific skills and knowledge needed to be an effective team member (e.g., quality improvement methodology for those serving on a quality improvement team).</w:t>
            </w:r>
          </w:p>
          <w:p w14:paraId="382B7759" w14:textId="77777777" w:rsidR="00010075" w:rsidRPr="00010075" w:rsidRDefault="00010075" w:rsidP="00303C3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 xml:space="preserve">HIPAA and the importance of privacy and confidentiality. </w:t>
            </w:r>
          </w:p>
          <w:p w14:paraId="768E6194" w14:textId="77777777" w:rsidR="00010075" w:rsidRPr="00010075" w:rsidRDefault="00010075" w:rsidP="00303C3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>Communicating collaboratively:</w:t>
            </w:r>
          </w:p>
          <w:p w14:paraId="4F425936" w14:textId="77777777" w:rsidR="00010075" w:rsidRPr="00822AD9" w:rsidRDefault="00010075" w:rsidP="00303C34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/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22AD9">
              <w:rPr>
                <w:rFonts w:ascii="Arial" w:hAnsi="Arial" w:cs="Arial"/>
                <w:sz w:val="22"/>
                <w:szCs w:val="22"/>
              </w:rPr>
              <w:t>Expressing your perspective so others will listen</w:t>
            </w:r>
          </w:p>
          <w:p w14:paraId="3F653C91" w14:textId="77777777" w:rsidR="00010075" w:rsidRPr="00822AD9" w:rsidRDefault="00010075" w:rsidP="00303C34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/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22AD9">
              <w:rPr>
                <w:rFonts w:ascii="Arial" w:hAnsi="Arial" w:cs="Arial"/>
                <w:sz w:val="22"/>
                <w:szCs w:val="22"/>
              </w:rPr>
              <w:t>How to ask tough questions</w:t>
            </w:r>
          </w:p>
          <w:p w14:paraId="29D15940" w14:textId="77777777" w:rsidR="00010075" w:rsidRPr="00822AD9" w:rsidRDefault="00010075" w:rsidP="00303C34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/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22AD9">
              <w:rPr>
                <w:rFonts w:ascii="Arial" w:hAnsi="Arial" w:cs="Arial"/>
                <w:sz w:val="22"/>
                <w:szCs w:val="22"/>
              </w:rPr>
              <w:t>What to do when you don’t agree</w:t>
            </w:r>
          </w:p>
          <w:p w14:paraId="5F59A62B" w14:textId="77777777" w:rsidR="00010075" w:rsidRPr="00822AD9" w:rsidRDefault="00010075" w:rsidP="00303C34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/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22AD9">
              <w:rPr>
                <w:rFonts w:ascii="Arial" w:hAnsi="Arial" w:cs="Arial"/>
                <w:sz w:val="22"/>
                <w:szCs w:val="22"/>
              </w:rPr>
              <w:t>Listening to, and learning from, the perspectives of others.</w:t>
            </w:r>
          </w:p>
          <w:p w14:paraId="0D48A920" w14:textId="77777777" w:rsidR="00010075" w:rsidRPr="00822AD9" w:rsidRDefault="00010075" w:rsidP="00303C34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/>
              <w:ind w:left="1080"/>
              <w:contextualSpacing w:val="0"/>
              <w:rPr>
                <w:rFonts w:ascii="Arial" w:hAnsi="Arial" w:cs="Arial"/>
              </w:rPr>
            </w:pPr>
            <w:r w:rsidRPr="00822AD9">
              <w:rPr>
                <w:rFonts w:ascii="Arial" w:hAnsi="Arial" w:cs="Arial"/>
                <w:sz w:val="22"/>
                <w:szCs w:val="22"/>
              </w:rPr>
              <w:t>Thinking beyond your</w:t>
            </w:r>
            <w:r w:rsidRPr="00822AD9">
              <w:rPr>
                <w:rFonts w:ascii="Arial" w:hAnsi="Arial" w:cs="Arial"/>
              </w:rPr>
              <w:t xml:space="preserve"> own experience.</w:t>
            </w:r>
          </w:p>
          <w:p w14:paraId="31A79BAC" w14:textId="77777777" w:rsidR="00010075" w:rsidRPr="00010075" w:rsidRDefault="00010075" w:rsidP="00303C3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>Who’s who in the organization or on the project team and how to contact team members.</w:t>
            </w:r>
          </w:p>
          <w:p w14:paraId="060BE549" w14:textId="77777777" w:rsidR="00010075" w:rsidRPr="00010075" w:rsidRDefault="00010075" w:rsidP="00303C3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>How to prepare for a meeting: what to wear, what to do ahead of time, and what to bring.</w:t>
            </w:r>
          </w:p>
          <w:p w14:paraId="1167E628" w14:textId="77777777" w:rsidR="00010075" w:rsidRPr="00010075" w:rsidRDefault="00010075" w:rsidP="00303C3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>How meetings are conducted: format, agenda, minutes, roles (e.g., secretary, timekeeper).</w:t>
            </w:r>
          </w:p>
          <w:p w14:paraId="32D8C50D" w14:textId="5DECC34B" w:rsidR="00010075" w:rsidRPr="00473B3F" w:rsidRDefault="00010075" w:rsidP="00303C3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>Training for any technologies that will be used (e.g., conference calls, web-based tools).</w:t>
            </w:r>
          </w:p>
        </w:tc>
        <w:tc>
          <w:tcPr>
            <w:tcW w:w="1310" w:type="pct"/>
          </w:tcPr>
          <w:p w14:paraId="410C5B04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120C7362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</w:tr>
      <w:tr w:rsidR="00963A78" w:rsidRPr="00010075" w14:paraId="1B931B07" w14:textId="77777777" w:rsidTr="00F14B78">
        <w:tc>
          <w:tcPr>
            <w:tcW w:w="3062" w:type="pct"/>
          </w:tcPr>
          <w:p w14:paraId="34CF8781" w14:textId="77777777" w:rsidR="00010075" w:rsidRPr="00010075" w:rsidRDefault="00010075" w:rsidP="00446AE5">
            <w:pPr>
              <w:numPr>
                <w:ilvl w:val="0"/>
                <w:numId w:val="7"/>
              </w:numPr>
              <w:spacing w:before="20" w:after="60"/>
              <w:ind w:left="36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 xml:space="preserve">Provide education and support for administrative leaders, clinicians, and staff for collaborating with patient and family advisors. Address such issues as:  </w:t>
            </w:r>
          </w:p>
          <w:p w14:paraId="188E1E5B" w14:textId="0F8962FC" w:rsidR="00010075" w:rsidRPr="00010075" w:rsidRDefault="00010075" w:rsidP="00303C3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>How to encourage c</w:t>
            </w:r>
            <w:r w:rsidR="00473B3F">
              <w:rPr>
                <w:rFonts w:ascii="Arial" w:hAnsi="Arial" w:cs="Arial"/>
              </w:rPr>
              <w:t>ollaborative discussions</w:t>
            </w:r>
            <w:r w:rsidRPr="00010075">
              <w:rPr>
                <w:rFonts w:ascii="Arial" w:hAnsi="Arial" w:cs="Arial"/>
              </w:rPr>
              <w:t xml:space="preserve">. </w:t>
            </w:r>
          </w:p>
          <w:p w14:paraId="1F2F4F45" w14:textId="77777777" w:rsidR="00010075" w:rsidRPr="00010075" w:rsidRDefault="00010075" w:rsidP="00303C3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lastRenderedPageBreak/>
              <w:t xml:space="preserve">The importance of listening. </w:t>
            </w:r>
          </w:p>
          <w:p w14:paraId="7500C51B" w14:textId="77777777" w:rsidR="00010075" w:rsidRPr="00010075" w:rsidRDefault="00010075" w:rsidP="00303C3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>Effective approaches to meeting facilitation.</w:t>
            </w:r>
          </w:p>
          <w:p w14:paraId="3996A21B" w14:textId="227A0F43" w:rsidR="00010075" w:rsidRPr="00010075" w:rsidRDefault="00010075" w:rsidP="00303C3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>Acting on advisors</w:t>
            </w:r>
            <w:r w:rsidR="00473B3F">
              <w:rPr>
                <w:rFonts w:ascii="Arial" w:hAnsi="Arial" w:cs="Arial"/>
              </w:rPr>
              <w:t>’</w:t>
            </w:r>
            <w:r w:rsidRPr="00010075">
              <w:rPr>
                <w:rFonts w:ascii="Arial" w:hAnsi="Arial" w:cs="Arial"/>
              </w:rPr>
              <w:t xml:space="preserve"> observations and recommendations when appropriate and providing information when not implemented.</w:t>
            </w:r>
          </w:p>
          <w:p w14:paraId="62D5C50A" w14:textId="77777777" w:rsidR="00010075" w:rsidRPr="00010075" w:rsidRDefault="00010075" w:rsidP="00303C3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>Being open to questions and challenges.</w:t>
            </w:r>
          </w:p>
          <w:p w14:paraId="7CCD5C56" w14:textId="3761B9C0" w:rsidR="00010075" w:rsidRPr="00010075" w:rsidRDefault="00010075" w:rsidP="00303C3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ind w:left="72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t xml:space="preserve">Responding/explaining without being defensive. </w:t>
            </w:r>
          </w:p>
        </w:tc>
        <w:tc>
          <w:tcPr>
            <w:tcW w:w="1310" w:type="pct"/>
          </w:tcPr>
          <w:p w14:paraId="6D5C3870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05EE21CB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</w:tr>
      <w:tr w:rsidR="00963A78" w:rsidRPr="00010075" w14:paraId="4BBC678B" w14:textId="77777777" w:rsidTr="00F14B78">
        <w:tc>
          <w:tcPr>
            <w:tcW w:w="3062" w:type="pct"/>
          </w:tcPr>
          <w:p w14:paraId="084F4D8C" w14:textId="76DFADA6" w:rsidR="00010075" w:rsidRPr="00473B3F" w:rsidRDefault="00010075" w:rsidP="00446AE5">
            <w:pPr>
              <w:numPr>
                <w:ilvl w:val="0"/>
                <w:numId w:val="7"/>
              </w:numPr>
              <w:spacing w:before="20" w:after="20"/>
              <w:ind w:left="360"/>
              <w:rPr>
                <w:rFonts w:ascii="Arial" w:hAnsi="Arial" w:cs="Arial"/>
              </w:rPr>
            </w:pPr>
            <w:r w:rsidRPr="00010075">
              <w:rPr>
                <w:rFonts w:ascii="Arial" w:hAnsi="Arial" w:cs="Arial"/>
              </w:rPr>
              <w:lastRenderedPageBreak/>
              <w:t>Plan and facilitate initial working meetings with patient and family advisors.</w:t>
            </w:r>
          </w:p>
        </w:tc>
        <w:tc>
          <w:tcPr>
            <w:tcW w:w="1310" w:type="pct"/>
          </w:tcPr>
          <w:p w14:paraId="655EB233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7CE72D29" w14:textId="77777777" w:rsidR="00010075" w:rsidRPr="00010075" w:rsidRDefault="00010075" w:rsidP="001165CE">
            <w:pPr>
              <w:rPr>
                <w:rFonts w:ascii="Arial" w:hAnsi="Arial" w:cs="Arial"/>
              </w:rPr>
            </w:pPr>
          </w:p>
        </w:tc>
      </w:tr>
      <w:tr w:rsidR="00473B3F" w:rsidRPr="00010075" w14:paraId="21971136" w14:textId="77777777" w:rsidTr="00F14B78">
        <w:tc>
          <w:tcPr>
            <w:tcW w:w="3062" w:type="pct"/>
          </w:tcPr>
          <w:p w14:paraId="03BB02C3" w14:textId="3B7BFB17" w:rsidR="00473B3F" w:rsidRPr="00010075" w:rsidRDefault="00473B3F" w:rsidP="00446AE5">
            <w:pPr>
              <w:numPr>
                <w:ilvl w:val="0"/>
                <w:numId w:val="7"/>
              </w:numPr>
              <w:spacing w:before="20" w:after="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the basis of the self-assessment, partner with patient and family advisors to set priorities and develop an action plan for changes and improvements to advance the practice of patient- and family-centered care.</w:t>
            </w:r>
          </w:p>
        </w:tc>
        <w:tc>
          <w:tcPr>
            <w:tcW w:w="1310" w:type="pct"/>
          </w:tcPr>
          <w:p w14:paraId="3865A93D" w14:textId="77777777" w:rsidR="00473B3F" w:rsidRPr="00010075" w:rsidRDefault="00473B3F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2F1A5E0E" w14:textId="77777777" w:rsidR="00473B3F" w:rsidRPr="00010075" w:rsidRDefault="00473B3F" w:rsidP="001165CE">
            <w:pPr>
              <w:rPr>
                <w:rFonts w:ascii="Arial" w:hAnsi="Arial" w:cs="Arial"/>
              </w:rPr>
            </w:pPr>
          </w:p>
        </w:tc>
      </w:tr>
      <w:tr w:rsidR="00473B3F" w:rsidRPr="00010075" w14:paraId="09645E32" w14:textId="77777777" w:rsidTr="00F14B78">
        <w:tc>
          <w:tcPr>
            <w:tcW w:w="3062" w:type="pct"/>
          </w:tcPr>
          <w:p w14:paraId="697D290D" w14:textId="6A7E4F3F" w:rsidR="00473B3F" w:rsidRDefault="00473B3F" w:rsidP="00446AE5">
            <w:pPr>
              <w:numPr>
                <w:ilvl w:val="0"/>
                <w:numId w:val="7"/>
              </w:numPr>
              <w:spacing w:before="20" w:after="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Track changes and new initiatives. Document results.</w:t>
            </w:r>
          </w:p>
        </w:tc>
        <w:tc>
          <w:tcPr>
            <w:tcW w:w="1310" w:type="pct"/>
          </w:tcPr>
          <w:p w14:paraId="019CB78F" w14:textId="77777777" w:rsidR="00473B3F" w:rsidRPr="00010075" w:rsidRDefault="00473B3F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743AA8A3" w14:textId="77777777" w:rsidR="00473B3F" w:rsidRPr="00010075" w:rsidRDefault="00473B3F" w:rsidP="001165CE">
            <w:pPr>
              <w:rPr>
                <w:rFonts w:ascii="Arial" w:hAnsi="Arial" w:cs="Arial"/>
              </w:rPr>
            </w:pPr>
          </w:p>
        </w:tc>
      </w:tr>
      <w:tr w:rsidR="00473B3F" w:rsidRPr="00010075" w14:paraId="04BB0A83" w14:textId="77777777" w:rsidTr="00F14B78">
        <w:tc>
          <w:tcPr>
            <w:tcW w:w="3062" w:type="pct"/>
          </w:tcPr>
          <w:p w14:paraId="187EC5F7" w14:textId="0A62FF39" w:rsidR="00473B3F" w:rsidRDefault="00473B3F" w:rsidP="00446AE5">
            <w:pPr>
              <w:numPr>
                <w:ilvl w:val="0"/>
                <w:numId w:val="7"/>
              </w:numPr>
              <w:spacing w:before="20" w:after="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010075">
              <w:rPr>
                <w:rFonts w:ascii="Arial" w:hAnsi="Arial" w:cs="Arial"/>
              </w:rPr>
              <w:t xml:space="preserve">valuate processes, measure the outcomes and impact of collaborative endeavors, continue to advance </w:t>
            </w:r>
            <w:r>
              <w:rPr>
                <w:rFonts w:ascii="Arial" w:hAnsi="Arial" w:cs="Arial"/>
              </w:rPr>
              <w:t xml:space="preserve">patient- and family-centered </w:t>
            </w:r>
            <w:r w:rsidRPr="00010075">
              <w:rPr>
                <w:rFonts w:ascii="Arial" w:hAnsi="Arial" w:cs="Arial"/>
              </w:rPr>
              <w:t>practice, and celebrate and recognize success.</w:t>
            </w:r>
          </w:p>
        </w:tc>
        <w:tc>
          <w:tcPr>
            <w:tcW w:w="1310" w:type="pct"/>
          </w:tcPr>
          <w:p w14:paraId="527D5278" w14:textId="77777777" w:rsidR="00473B3F" w:rsidRPr="00010075" w:rsidRDefault="00473B3F" w:rsidP="001165CE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2CD1B936" w14:textId="77777777" w:rsidR="00473B3F" w:rsidRPr="00010075" w:rsidRDefault="00473B3F" w:rsidP="001165CE">
            <w:pPr>
              <w:rPr>
                <w:rFonts w:ascii="Arial" w:hAnsi="Arial" w:cs="Arial"/>
              </w:rPr>
            </w:pPr>
          </w:p>
        </w:tc>
      </w:tr>
    </w:tbl>
    <w:p w14:paraId="5ACBBC13" w14:textId="3AE22564" w:rsidR="009643E5" w:rsidRPr="00E02281" w:rsidRDefault="00F14B78" w:rsidP="00E02281">
      <w:pPr>
        <w:widowControl w:val="0"/>
        <w:jc w:val="both"/>
        <w:rPr>
          <w:rFonts w:ascii="Arial" w:hAnsi="Arial" w:cs="Arial"/>
        </w:rPr>
      </w:pPr>
      <w:r w:rsidRPr="00D9373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2E72F2E" wp14:editId="78CBEA00">
                <wp:simplePos x="0" y="0"/>
                <wp:positionH relativeFrom="column">
                  <wp:posOffset>17145</wp:posOffset>
                </wp:positionH>
                <wp:positionV relativeFrom="paragraph">
                  <wp:posOffset>7390765</wp:posOffset>
                </wp:positionV>
                <wp:extent cx="5852795" cy="626110"/>
                <wp:effectExtent l="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626110"/>
                        </a:xfrm>
                        <a:prstGeom prst="rect">
                          <a:avLst/>
                        </a:prstGeom>
                        <a:solidFill>
                          <a:srgbClr val="E1E1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3B3D9" w14:textId="77777777" w:rsidR="00822AD9" w:rsidRPr="00D93735" w:rsidRDefault="00822AD9" w:rsidP="00822A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37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Institute for Patient- and Family-Centered Care (IPFCC) encourages sharing of IPFCC guidance resources to facilitate improvement and health care redesign. Therefore authorization to reproduce materials (whole or in part) is granted. </w:t>
                            </w:r>
                            <w:r w:rsidRPr="00D9373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We request that you indicate: “Used with permission from the Institute for Patient- and Family-Centered Care: www.ipfcc.org.”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E72F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581.95pt;width:460.85pt;height:49.3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" fillcolor="#e1e1ff" stroked="f">
                <v:textbox style="mso-fit-shape-to-text:t">
                  <w:txbxContent>
                    <w:p w14:paraId="1813B3D9" w14:textId="77777777" w:rsidR="00822AD9" w:rsidRPr="00D93735" w:rsidRDefault="00822AD9" w:rsidP="00822A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37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Institute for Patient- and Family-Centered Care (IPFCC) encourages sharing of IPFCC guidance resources to facilitate improvement and health care redesign. Therefore authorization to reproduce materials (whole or in part) is granted. </w:t>
                      </w:r>
                      <w:r w:rsidRPr="00D9373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We request that you indicate: “Used with permission from the Institute for Patient- and Family-Centered Care: www.ipfcc.org.”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43E5" w:rsidRPr="00E02281" w:rsidSect="00303C34"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584" w:bottom="1440" w:left="158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2EF36" w14:textId="77777777" w:rsidR="00980088" w:rsidRDefault="00980088" w:rsidP="00481CDE">
      <w:pPr>
        <w:spacing w:after="0"/>
      </w:pPr>
      <w:r>
        <w:separator/>
      </w:r>
    </w:p>
  </w:endnote>
  <w:endnote w:type="continuationSeparator" w:id="0">
    <w:p w14:paraId="60984595" w14:textId="77777777" w:rsidR="00980088" w:rsidRDefault="00980088" w:rsidP="00481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toneSans">
    <w:altName w:val="Times New Roman"/>
    <w:charset w:val="00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6CB32" w14:textId="77777777" w:rsidR="00473B3F" w:rsidRDefault="00473B3F" w:rsidP="000F0B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4BB6B" w14:textId="77777777" w:rsidR="00473B3F" w:rsidRDefault="00473B3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656F4" w14:textId="2E413893" w:rsidR="00822AD9" w:rsidRPr="00822AD9" w:rsidRDefault="00822AD9" w:rsidP="00822AD9">
    <w:pPr>
      <w:pBdr>
        <w:bottom w:val="single" w:sz="4" w:space="3" w:color="auto"/>
      </w:pBdr>
      <w:spacing w:after="0" w:line="200" w:lineRule="exact"/>
      <w:jc w:val="center"/>
      <w:rPr>
        <w:rFonts w:ascii="Arial" w:eastAsia="StoneSans" w:hAnsi="Arial" w:cs="Arial"/>
        <w:color w:val="231F20"/>
        <w:sz w:val="18"/>
        <w:szCs w:val="18"/>
      </w:rPr>
    </w:pPr>
    <w:r w:rsidRPr="00822AD9">
      <w:rPr>
        <w:rFonts w:ascii="Arial" w:eastAsia="StoneSans" w:hAnsi="Arial" w:cs="Arial"/>
        <w:color w:val="231F20"/>
        <w:sz w:val="18"/>
        <w:szCs w:val="18"/>
      </w:rPr>
      <w:t xml:space="preserve">PARTNERING WITH PATIENTS AND FAMILIES IN PRIMARY CARE </w:t>
    </w:r>
    <w:r>
      <w:rPr>
        <w:rFonts w:ascii="Arial" w:eastAsia="StoneSans" w:hAnsi="Arial" w:cs="Arial"/>
        <w:color w:val="231F20"/>
        <w:sz w:val="18"/>
        <w:szCs w:val="18"/>
      </w:rPr>
      <w:br/>
    </w:r>
    <w:r w:rsidRPr="00822AD9">
      <w:rPr>
        <w:rFonts w:ascii="Arial" w:eastAsia="StoneSans" w:hAnsi="Arial" w:cs="Arial"/>
        <w:color w:val="231F20"/>
        <w:sz w:val="18"/>
        <w:szCs w:val="18"/>
      </w:rPr>
      <w:t>IMPROVEMENT AND REDESIGN: A WORKSHEET TO SUPPORT PROGRESS</w:t>
    </w:r>
  </w:p>
  <w:p w14:paraId="46967D74" w14:textId="041A5A2C" w:rsidR="00473B3F" w:rsidRPr="001165CE" w:rsidRDefault="00822AD9" w:rsidP="001165CE">
    <w:pPr>
      <w:spacing w:after="0" w:line="200" w:lineRule="exact"/>
      <w:jc w:val="center"/>
      <w:rPr>
        <w:rFonts w:ascii="Arial" w:hAnsi="Arial" w:cs="Arial"/>
        <w:sz w:val="18"/>
        <w:szCs w:val="18"/>
      </w:rPr>
    </w:pPr>
    <w:r w:rsidRPr="00912FB9">
      <w:rPr>
        <w:rFonts w:ascii="Arial" w:hAnsi="Arial" w:cs="Arial"/>
        <w:noProof/>
        <w:sz w:val="18"/>
        <w:szCs w:val="18"/>
        <w:lang w:eastAsia="en-US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6DC3EBDE" wp14:editId="37708DC6">
              <wp:simplePos x="0" y="0"/>
              <wp:positionH relativeFrom="column">
                <wp:posOffset>3171190</wp:posOffset>
              </wp:positionH>
              <wp:positionV relativeFrom="page">
                <wp:posOffset>9478962</wp:posOffset>
              </wp:positionV>
              <wp:extent cx="2697480" cy="217170"/>
              <wp:effectExtent l="0" t="0" r="762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99001" w14:textId="77777777" w:rsidR="001165CE" w:rsidRPr="00D93735" w:rsidRDefault="001165CE" w:rsidP="001165CE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937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2016 Institute for Patient- and Family-Centered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DC3EB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9.7pt;margin-top:746.35pt;width:212.4pt;height:17.1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" stroked="f">
              <v:textbox style="mso-fit-shape-to-text:t">
                <w:txbxContent>
                  <w:p w14:paraId="71B99001" w14:textId="77777777" w:rsidR="001165CE" w:rsidRPr="00D93735" w:rsidRDefault="001165CE" w:rsidP="001165CE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93735">
                      <w:rPr>
                        <w:rFonts w:ascii="Arial" w:hAnsi="Arial" w:cs="Arial"/>
                        <w:sz w:val="16"/>
                        <w:szCs w:val="16"/>
                      </w:rPr>
                      <w:t>© 2016 Institute for Patient- and Family-Centered Care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165CE" w:rsidRPr="00C658A8">
      <w:rPr>
        <w:rFonts w:ascii="Arial" w:hAnsi="Arial" w:cs="Arial"/>
        <w:sz w:val="18"/>
        <w:szCs w:val="18"/>
      </w:rPr>
      <w:fldChar w:fldCharType="begin"/>
    </w:r>
    <w:r w:rsidR="001165CE" w:rsidRPr="00C658A8">
      <w:rPr>
        <w:rFonts w:ascii="Arial" w:hAnsi="Arial" w:cs="Arial"/>
        <w:sz w:val="18"/>
        <w:szCs w:val="18"/>
      </w:rPr>
      <w:instrText xml:space="preserve"> PAGE   \* MERGEFORMAT </w:instrText>
    </w:r>
    <w:r w:rsidR="001165CE" w:rsidRPr="00C658A8">
      <w:rPr>
        <w:rFonts w:ascii="Arial" w:hAnsi="Arial" w:cs="Arial"/>
        <w:sz w:val="18"/>
        <w:szCs w:val="18"/>
      </w:rPr>
      <w:fldChar w:fldCharType="separate"/>
    </w:r>
    <w:r w:rsidR="00A15600">
      <w:rPr>
        <w:rFonts w:ascii="Arial" w:hAnsi="Arial" w:cs="Arial"/>
        <w:noProof/>
        <w:sz w:val="18"/>
        <w:szCs w:val="18"/>
      </w:rPr>
      <w:t>5</w:t>
    </w:r>
    <w:r w:rsidR="001165CE" w:rsidRPr="00C658A8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C2BB5" w14:textId="77777777" w:rsidR="00303C34" w:rsidRPr="00822AD9" w:rsidRDefault="00303C34" w:rsidP="00F14B78">
    <w:pPr>
      <w:pBdr>
        <w:bottom w:val="single" w:sz="4" w:space="3" w:color="auto"/>
      </w:pBdr>
      <w:spacing w:before="240" w:after="0" w:line="200" w:lineRule="exact"/>
      <w:jc w:val="center"/>
      <w:rPr>
        <w:rFonts w:ascii="Arial" w:eastAsia="StoneSans" w:hAnsi="Arial" w:cs="Arial"/>
        <w:color w:val="231F20"/>
        <w:sz w:val="18"/>
        <w:szCs w:val="18"/>
      </w:rPr>
    </w:pPr>
    <w:r w:rsidRPr="00822AD9">
      <w:rPr>
        <w:rFonts w:ascii="Arial" w:eastAsia="StoneSans" w:hAnsi="Arial" w:cs="Arial"/>
        <w:color w:val="231F20"/>
        <w:sz w:val="18"/>
        <w:szCs w:val="18"/>
      </w:rPr>
      <w:t xml:space="preserve">PARTNERING WITH PATIENTS AND FAMILIES IN PRIMARY CARE </w:t>
    </w:r>
    <w:r>
      <w:rPr>
        <w:rFonts w:ascii="Arial" w:eastAsia="StoneSans" w:hAnsi="Arial" w:cs="Arial"/>
        <w:color w:val="231F20"/>
        <w:sz w:val="18"/>
        <w:szCs w:val="18"/>
      </w:rPr>
      <w:br/>
    </w:r>
    <w:r w:rsidRPr="00822AD9">
      <w:rPr>
        <w:rFonts w:ascii="Arial" w:eastAsia="StoneSans" w:hAnsi="Arial" w:cs="Arial"/>
        <w:color w:val="231F20"/>
        <w:sz w:val="18"/>
        <w:szCs w:val="18"/>
      </w:rPr>
      <w:t>IMPROVEMENT AND REDESIGN: A WORKSHEET TO SUPPORT PROGRESS</w:t>
    </w:r>
  </w:p>
  <w:p w14:paraId="6723EE9C" w14:textId="1662AF24" w:rsidR="00303C34" w:rsidRPr="00303C34" w:rsidRDefault="00303C34" w:rsidP="00303C34">
    <w:pPr>
      <w:spacing w:after="0" w:line="200" w:lineRule="exact"/>
      <w:jc w:val="center"/>
      <w:rPr>
        <w:rFonts w:ascii="Arial" w:hAnsi="Arial" w:cs="Arial"/>
        <w:sz w:val="18"/>
        <w:szCs w:val="18"/>
      </w:rPr>
    </w:pPr>
    <w:r w:rsidRPr="00912FB9">
      <w:rPr>
        <w:rFonts w:ascii="Arial" w:hAnsi="Arial" w:cs="Arial"/>
        <w:noProof/>
        <w:sz w:val="18"/>
        <w:szCs w:val="18"/>
        <w:lang w:eastAsia="en-US"/>
      </w:rPr>
      <mc:AlternateContent>
        <mc:Choice Requires="wps">
          <w:drawing>
            <wp:anchor distT="45720" distB="45720" distL="114300" distR="114300" simplePos="0" relativeHeight="251654656" behindDoc="1" locked="0" layoutInCell="1" allowOverlap="1" wp14:anchorId="484E08DF" wp14:editId="74B73970">
              <wp:simplePos x="0" y="0"/>
              <wp:positionH relativeFrom="column">
                <wp:posOffset>3171190</wp:posOffset>
              </wp:positionH>
              <wp:positionV relativeFrom="page">
                <wp:posOffset>9478962</wp:posOffset>
              </wp:positionV>
              <wp:extent cx="2697480" cy="217170"/>
              <wp:effectExtent l="0" t="0" r="762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B57E7" w14:textId="77777777" w:rsidR="00303C34" w:rsidRPr="00D93735" w:rsidRDefault="00303C34" w:rsidP="00303C3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937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2016 Institute for Patient- and Family-Centered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84E08D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49.7pt;margin-top:746.35pt;width:212.4pt;height:17.1pt;z-index:-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" stroked="f">
              <v:textbox style="mso-fit-shape-to-text:t">
                <w:txbxContent>
                  <w:p w14:paraId="226B57E7" w14:textId="77777777" w:rsidR="00303C34" w:rsidRPr="00D93735" w:rsidRDefault="00303C34" w:rsidP="00303C34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93735">
                      <w:rPr>
                        <w:rFonts w:ascii="Arial" w:hAnsi="Arial" w:cs="Arial"/>
                        <w:sz w:val="16"/>
                        <w:szCs w:val="16"/>
                      </w:rPr>
                      <w:t>© 2016 Institute for Patient- and Family-Centered Care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658A8">
      <w:rPr>
        <w:rFonts w:ascii="Arial" w:hAnsi="Arial" w:cs="Arial"/>
        <w:sz w:val="18"/>
        <w:szCs w:val="18"/>
      </w:rPr>
      <w:fldChar w:fldCharType="begin"/>
    </w:r>
    <w:r w:rsidRPr="00C658A8">
      <w:rPr>
        <w:rFonts w:ascii="Arial" w:hAnsi="Arial" w:cs="Arial"/>
        <w:sz w:val="18"/>
        <w:szCs w:val="18"/>
      </w:rPr>
      <w:instrText xml:space="preserve"> PAGE   \* MERGEFORMAT </w:instrText>
    </w:r>
    <w:r w:rsidRPr="00C658A8">
      <w:rPr>
        <w:rFonts w:ascii="Arial" w:hAnsi="Arial" w:cs="Arial"/>
        <w:sz w:val="18"/>
        <w:szCs w:val="18"/>
      </w:rPr>
      <w:fldChar w:fldCharType="separate"/>
    </w:r>
    <w:r w:rsidR="00A15600">
      <w:rPr>
        <w:rFonts w:ascii="Arial" w:hAnsi="Arial" w:cs="Arial"/>
        <w:noProof/>
        <w:sz w:val="18"/>
        <w:szCs w:val="18"/>
      </w:rPr>
      <w:t>1</w:t>
    </w:r>
    <w:r w:rsidRPr="00C658A8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642F2" w14:textId="77777777" w:rsidR="00980088" w:rsidRDefault="00980088" w:rsidP="00481CDE">
      <w:pPr>
        <w:spacing w:after="0"/>
      </w:pPr>
      <w:r>
        <w:separator/>
      </w:r>
    </w:p>
  </w:footnote>
  <w:footnote w:type="continuationSeparator" w:id="0">
    <w:p w14:paraId="289364A4" w14:textId="77777777" w:rsidR="00980088" w:rsidRDefault="00980088" w:rsidP="00481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B9A4B" w14:textId="51D23983" w:rsidR="00303C34" w:rsidRDefault="00303C34" w:rsidP="00303C34">
    <w:pPr>
      <w:pStyle w:val="Header"/>
    </w:pPr>
    <w:r w:rsidRPr="00974BB6">
      <w:rPr>
        <w:rFonts w:ascii="Arial" w:hAnsi="Arial" w:cs="Arial"/>
        <w:noProof/>
      </w:rPr>
      <w:drawing>
        <wp:anchor distT="0" distB="0" distL="114300" distR="114300" simplePos="0" relativeHeight="251661824" behindDoc="1" locked="0" layoutInCell="1" allowOverlap="1" wp14:anchorId="5515BDC8" wp14:editId="4A0C4DA4">
          <wp:simplePos x="0" y="0"/>
          <wp:positionH relativeFrom="column">
            <wp:posOffset>90488</wp:posOffset>
          </wp:positionH>
          <wp:positionV relativeFrom="paragraph">
            <wp:posOffset>3175</wp:posOffset>
          </wp:positionV>
          <wp:extent cx="5486400" cy="1058545"/>
          <wp:effectExtent l="0" t="0" r="0" b="8255"/>
          <wp:wrapThrough wrapText="bothSides">
            <wp:wrapPolygon edited="0">
              <wp:start x="10500" y="0"/>
              <wp:lineTo x="9700" y="2591"/>
              <wp:lineTo x="9400" y="6220"/>
              <wp:lineTo x="9700" y="8293"/>
              <wp:lineTo x="0" y="12957"/>
              <wp:lineTo x="0" y="20732"/>
              <wp:lineTo x="1800" y="21250"/>
              <wp:lineTo x="21500" y="21250"/>
              <wp:lineTo x="21500" y="12957"/>
              <wp:lineTo x="12000" y="6738"/>
              <wp:lineTo x="11700" y="3110"/>
              <wp:lineTo x="11000" y="0"/>
              <wp:lineTo x="10500" y="0"/>
            </wp:wrapPolygon>
          </wp:wrapThrough>
          <wp:docPr id="2" name="Picture 2" descr="IPFCC Logo Top Centered B&amp;W2-7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FCC Logo Top Centered B&amp;W2-7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9B236" w14:textId="488B58BB" w:rsidR="00303C34" w:rsidRDefault="00303C34" w:rsidP="00303C34">
    <w:pPr>
      <w:pStyle w:val="Header"/>
    </w:pPr>
  </w:p>
  <w:p w14:paraId="23C991CB" w14:textId="4D219A53" w:rsidR="00303C34" w:rsidRDefault="00303C34" w:rsidP="00303C34">
    <w:pPr>
      <w:pStyle w:val="Header"/>
    </w:pPr>
  </w:p>
  <w:p w14:paraId="1D2A46B5" w14:textId="21645C14" w:rsidR="00303C34" w:rsidRDefault="00303C34" w:rsidP="00303C34">
    <w:pPr>
      <w:pStyle w:val="Header"/>
    </w:pPr>
  </w:p>
  <w:p w14:paraId="222D3C44" w14:textId="45EAAC4E" w:rsidR="00303C34" w:rsidRDefault="00303C34" w:rsidP="00303C34">
    <w:pPr>
      <w:pStyle w:val="Header"/>
    </w:pPr>
  </w:p>
  <w:p w14:paraId="56E0FDB5" w14:textId="74B4108E" w:rsidR="00303C34" w:rsidRDefault="00303C34" w:rsidP="00303C34">
    <w:pPr>
      <w:pStyle w:val="Header"/>
    </w:pPr>
  </w:p>
  <w:p w14:paraId="3AEC04D5" w14:textId="77777777" w:rsidR="00303C34" w:rsidRDefault="00303C34" w:rsidP="00303C3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174"/>
    <w:multiLevelType w:val="hybridMultilevel"/>
    <w:tmpl w:val="43B009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E683A"/>
    <w:multiLevelType w:val="hybridMultilevel"/>
    <w:tmpl w:val="A1D6F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5613C"/>
    <w:multiLevelType w:val="hybridMultilevel"/>
    <w:tmpl w:val="8E7A79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87524"/>
    <w:multiLevelType w:val="hybridMultilevel"/>
    <w:tmpl w:val="553AFF0C"/>
    <w:lvl w:ilvl="0" w:tplc="49629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C33A66"/>
    <w:multiLevelType w:val="hybridMultilevel"/>
    <w:tmpl w:val="1F7653E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DB7D6F"/>
    <w:multiLevelType w:val="hybridMultilevel"/>
    <w:tmpl w:val="DD08328E"/>
    <w:lvl w:ilvl="0" w:tplc="C4B61B0A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EF3F45"/>
    <w:multiLevelType w:val="hybridMultilevel"/>
    <w:tmpl w:val="0F00E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3557C"/>
    <w:multiLevelType w:val="hybridMultilevel"/>
    <w:tmpl w:val="9A80B2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121DAB"/>
    <w:multiLevelType w:val="hybridMultilevel"/>
    <w:tmpl w:val="C8FCE7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B712FB"/>
    <w:multiLevelType w:val="hybridMultilevel"/>
    <w:tmpl w:val="B3320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2433EA"/>
    <w:multiLevelType w:val="hybridMultilevel"/>
    <w:tmpl w:val="C79666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BD09DE"/>
    <w:multiLevelType w:val="hybridMultilevel"/>
    <w:tmpl w:val="9A1CCC66"/>
    <w:lvl w:ilvl="0" w:tplc="04090003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2">
    <w:nsid w:val="4BBD4D8F"/>
    <w:multiLevelType w:val="hybridMultilevel"/>
    <w:tmpl w:val="34B699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79674F"/>
    <w:multiLevelType w:val="hybridMultilevel"/>
    <w:tmpl w:val="6560A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FB820AC">
      <w:start w:val="1"/>
      <w:numFmt w:val="none"/>
      <w:lvlText w:val="o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B344D"/>
    <w:multiLevelType w:val="hybridMultilevel"/>
    <w:tmpl w:val="9894CF4C"/>
    <w:lvl w:ilvl="0" w:tplc="2388A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12"/>
  </w:num>
  <w:num w:numId="7">
    <w:abstractNumId w:val="13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  <w:num w:numId="12">
    <w:abstractNumId w:val="14"/>
  </w:num>
  <w:num w:numId="13">
    <w:abstractNumId w:val="3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E5"/>
    <w:rsid w:val="00010075"/>
    <w:rsid w:val="000178DF"/>
    <w:rsid w:val="00027330"/>
    <w:rsid w:val="00035179"/>
    <w:rsid w:val="00053D00"/>
    <w:rsid w:val="00064AE1"/>
    <w:rsid w:val="00065B49"/>
    <w:rsid w:val="00072E35"/>
    <w:rsid w:val="000C098A"/>
    <w:rsid w:val="000D14C3"/>
    <w:rsid w:val="000D48F5"/>
    <w:rsid w:val="000F0B5D"/>
    <w:rsid w:val="00115E5B"/>
    <w:rsid w:val="001165CE"/>
    <w:rsid w:val="00135729"/>
    <w:rsid w:val="00154A4F"/>
    <w:rsid w:val="00161EE1"/>
    <w:rsid w:val="001762AD"/>
    <w:rsid w:val="00187FF9"/>
    <w:rsid w:val="001A5950"/>
    <w:rsid w:val="0022189B"/>
    <w:rsid w:val="002261BC"/>
    <w:rsid w:val="0023621B"/>
    <w:rsid w:val="002522F3"/>
    <w:rsid w:val="00262428"/>
    <w:rsid w:val="002B6B1B"/>
    <w:rsid w:val="002D601D"/>
    <w:rsid w:val="002F1F5A"/>
    <w:rsid w:val="00303C34"/>
    <w:rsid w:val="00310B9F"/>
    <w:rsid w:val="00361FBD"/>
    <w:rsid w:val="003757D2"/>
    <w:rsid w:val="003A47EF"/>
    <w:rsid w:val="003B4241"/>
    <w:rsid w:val="003B7837"/>
    <w:rsid w:val="003D05DC"/>
    <w:rsid w:val="003F68DA"/>
    <w:rsid w:val="00401BEA"/>
    <w:rsid w:val="0041570B"/>
    <w:rsid w:val="0042442F"/>
    <w:rsid w:val="00427520"/>
    <w:rsid w:val="0043704E"/>
    <w:rsid w:val="0044331C"/>
    <w:rsid w:val="00446AE5"/>
    <w:rsid w:val="00446E0B"/>
    <w:rsid w:val="00456F67"/>
    <w:rsid w:val="00457883"/>
    <w:rsid w:val="00463487"/>
    <w:rsid w:val="00465899"/>
    <w:rsid w:val="00473B3F"/>
    <w:rsid w:val="00476068"/>
    <w:rsid w:val="00481CDE"/>
    <w:rsid w:val="00483FD3"/>
    <w:rsid w:val="004D2D19"/>
    <w:rsid w:val="004D404D"/>
    <w:rsid w:val="004E097A"/>
    <w:rsid w:val="004E1A68"/>
    <w:rsid w:val="004E7A36"/>
    <w:rsid w:val="004F59B7"/>
    <w:rsid w:val="005015D9"/>
    <w:rsid w:val="00506B04"/>
    <w:rsid w:val="005158AF"/>
    <w:rsid w:val="00522FFF"/>
    <w:rsid w:val="005265A7"/>
    <w:rsid w:val="00544AFC"/>
    <w:rsid w:val="00545D74"/>
    <w:rsid w:val="00547F66"/>
    <w:rsid w:val="005535D9"/>
    <w:rsid w:val="00572984"/>
    <w:rsid w:val="00583ED6"/>
    <w:rsid w:val="005912CC"/>
    <w:rsid w:val="00591AA7"/>
    <w:rsid w:val="005942C6"/>
    <w:rsid w:val="005F134E"/>
    <w:rsid w:val="00603A24"/>
    <w:rsid w:val="006043D1"/>
    <w:rsid w:val="00652322"/>
    <w:rsid w:val="006622F2"/>
    <w:rsid w:val="0067264A"/>
    <w:rsid w:val="006868CB"/>
    <w:rsid w:val="006A3EC9"/>
    <w:rsid w:val="006B7F68"/>
    <w:rsid w:val="006C232D"/>
    <w:rsid w:val="006C2DFB"/>
    <w:rsid w:val="006D6C75"/>
    <w:rsid w:val="006E485E"/>
    <w:rsid w:val="006E54C2"/>
    <w:rsid w:val="007144BD"/>
    <w:rsid w:val="007343E1"/>
    <w:rsid w:val="00735E7B"/>
    <w:rsid w:val="007C75E5"/>
    <w:rsid w:val="007E0FC1"/>
    <w:rsid w:val="007F3C35"/>
    <w:rsid w:val="008075C9"/>
    <w:rsid w:val="00822AD9"/>
    <w:rsid w:val="00831369"/>
    <w:rsid w:val="00842802"/>
    <w:rsid w:val="00866B35"/>
    <w:rsid w:val="00872F40"/>
    <w:rsid w:val="0087568D"/>
    <w:rsid w:val="008E720E"/>
    <w:rsid w:val="008F599C"/>
    <w:rsid w:val="00913439"/>
    <w:rsid w:val="00917DAD"/>
    <w:rsid w:val="00924985"/>
    <w:rsid w:val="00935A3B"/>
    <w:rsid w:val="00935A3D"/>
    <w:rsid w:val="00963A78"/>
    <w:rsid w:val="009643E5"/>
    <w:rsid w:val="0097264C"/>
    <w:rsid w:val="00974BB6"/>
    <w:rsid w:val="00976AAA"/>
    <w:rsid w:val="00980088"/>
    <w:rsid w:val="00986E74"/>
    <w:rsid w:val="00990BD2"/>
    <w:rsid w:val="009C13DB"/>
    <w:rsid w:val="009E6304"/>
    <w:rsid w:val="009E7080"/>
    <w:rsid w:val="009F78C0"/>
    <w:rsid w:val="00A1465F"/>
    <w:rsid w:val="00A15600"/>
    <w:rsid w:val="00A17D87"/>
    <w:rsid w:val="00A353F0"/>
    <w:rsid w:val="00A358BF"/>
    <w:rsid w:val="00A438F2"/>
    <w:rsid w:val="00A6316C"/>
    <w:rsid w:val="00A71B66"/>
    <w:rsid w:val="00A779A6"/>
    <w:rsid w:val="00A84338"/>
    <w:rsid w:val="00A85927"/>
    <w:rsid w:val="00A9413F"/>
    <w:rsid w:val="00A9465C"/>
    <w:rsid w:val="00AA1833"/>
    <w:rsid w:val="00AA2197"/>
    <w:rsid w:val="00AA277E"/>
    <w:rsid w:val="00AA7E20"/>
    <w:rsid w:val="00AB545F"/>
    <w:rsid w:val="00AC121A"/>
    <w:rsid w:val="00AC522A"/>
    <w:rsid w:val="00AD0088"/>
    <w:rsid w:val="00B0036A"/>
    <w:rsid w:val="00B34626"/>
    <w:rsid w:val="00B40231"/>
    <w:rsid w:val="00B42C5C"/>
    <w:rsid w:val="00B94D7D"/>
    <w:rsid w:val="00B958BD"/>
    <w:rsid w:val="00BF06DF"/>
    <w:rsid w:val="00BF63CC"/>
    <w:rsid w:val="00C16D50"/>
    <w:rsid w:val="00C264D0"/>
    <w:rsid w:val="00C3298D"/>
    <w:rsid w:val="00C51036"/>
    <w:rsid w:val="00C61DB3"/>
    <w:rsid w:val="00CA0112"/>
    <w:rsid w:val="00CA6142"/>
    <w:rsid w:val="00CB3855"/>
    <w:rsid w:val="00CE7A21"/>
    <w:rsid w:val="00D510C4"/>
    <w:rsid w:val="00D64008"/>
    <w:rsid w:val="00DA49A0"/>
    <w:rsid w:val="00DA52B5"/>
    <w:rsid w:val="00DC5722"/>
    <w:rsid w:val="00DF3059"/>
    <w:rsid w:val="00E02281"/>
    <w:rsid w:val="00E14B80"/>
    <w:rsid w:val="00E253BF"/>
    <w:rsid w:val="00E27DD5"/>
    <w:rsid w:val="00E41745"/>
    <w:rsid w:val="00E55EBC"/>
    <w:rsid w:val="00E76752"/>
    <w:rsid w:val="00E91152"/>
    <w:rsid w:val="00EA342D"/>
    <w:rsid w:val="00EB7117"/>
    <w:rsid w:val="00EC10A0"/>
    <w:rsid w:val="00EC5156"/>
    <w:rsid w:val="00EC5544"/>
    <w:rsid w:val="00EC5A27"/>
    <w:rsid w:val="00EC61F3"/>
    <w:rsid w:val="00EF5461"/>
    <w:rsid w:val="00F14B78"/>
    <w:rsid w:val="00F30440"/>
    <w:rsid w:val="00F34F83"/>
    <w:rsid w:val="00F71860"/>
    <w:rsid w:val="00F73A41"/>
    <w:rsid w:val="00FD3B1F"/>
    <w:rsid w:val="00FF31BD"/>
    <w:rsid w:val="00FF65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823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74"/>
  </w:style>
  <w:style w:type="paragraph" w:styleId="Heading1">
    <w:name w:val="heading 1"/>
    <w:basedOn w:val="Normal"/>
    <w:next w:val="Normal"/>
    <w:link w:val="Heading1Char"/>
    <w:qFormat/>
    <w:rsid w:val="00161EE1"/>
    <w:pPr>
      <w:keepNext/>
      <w:spacing w:after="0"/>
      <w:jc w:val="center"/>
      <w:outlineLvl w:val="0"/>
    </w:pPr>
    <w:rPr>
      <w:rFonts w:ascii="Century Gothic" w:eastAsia="Times New Roman" w:hAnsi="Century Gothic" w:cs="Times New Roman"/>
      <w:b/>
      <w:bCs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61EE1"/>
    <w:pPr>
      <w:keepNext/>
      <w:spacing w:after="0"/>
      <w:outlineLvl w:val="1"/>
    </w:pPr>
    <w:rPr>
      <w:rFonts w:ascii="Century Gothic" w:eastAsia="Times New Roman" w:hAnsi="Century Gothic" w:cs="Times New Roman"/>
      <w:b/>
      <w:bCs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1EE1"/>
    <w:pPr>
      <w:keepNext/>
      <w:spacing w:after="0" w:line="360" w:lineRule="auto"/>
      <w:outlineLvl w:val="2"/>
    </w:pPr>
    <w:rPr>
      <w:rFonts w:ascii="Century Gothic" w:eastAsia="Times New Roman" w:hAnsi="Century Gothic" w:cs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61EE1"/>
    <w:pPr>
      <w:keepNext/>
      <w:spacing w:after="0"/>
      <w:outlineLvl w:val="4"/>
    </w:pPr>
    <w:rPr>
      <w:rFonts w:ascii="Century Gothic" w:eastAsia="Times New Roman" w:hAnsi="Century Gothic" w:cs="Times New Roman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E2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2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24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4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428"/>
  </w:style>
  <w:style w:type="paragraph" w:styleId="ListParagraph">
    <w:name w:val="List Paragraph"/>
    <w:basedOn w:val="Normal"/>
    <w:uiPriority w:val="34"/>
    <w:qFormat/>
    <w:rsid w:val="00262428"/>
    <w:pPr>
      <w:ind w:left="720"/>
      <w:contextualSpacing/>
    </w:pPr>
  </w:style>
  <w:style w:type="table" w:styleId="TableGrid">
    <w:name w:val="Table Grid"/>
    <w:basedOn w:val="TableNormal"/>
    <w:uiPriority w:val="59"/>
    <w:rsid w:val="00EB71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34F83"/>
  </w:style>
  <w:style w:type="character" w:customStyle="1" w:styleId="slug-doi">
    <w:name w:val="slug-doi"/>
    <w:basedOn w:val="DefaultParagraphFont"/>
    <w:rsid w:val="00F34F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E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E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B7F6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6B7F6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81CD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1CDE"/>
  </w:style>
  <w:style w:type="character" w:styleId="PageNumber">
    <w:name w:val="page number"/>
    <w:basedOn w:val="DefaultParagraphFont"/>
    <w:uiPriority w:val="99"/>
    <w:semiHidden/>
    <w:unhideWhenUsed/>
    <w:rsid w:val="00481CDE"/>
  </w:style>
  <w:style w:type="character" w:customStyle="1" w:styleId="Heading1Char">
    <w:name w:val="Heading 1 Char"/>
    <w:basedOn w:val="DefaultParagraphFont"/>
    <w:link w:val="Heading1"/>
    <w:rsid w:val="00161EE1"/>
    <w:rPr>
      <w:rFonts w:ascii="Century Gothic" w:eastAsia="Times New Roman" w:hAnsi="Century Gothic" w:cs="Times New Roman"/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61EE1"/>
    <w:rPr>
      <w:rFonts w:ascii="Century Gothic" w:eastAsia="Times New Roman" w:hAnsi="Century Gothic" w:cs="Times New Roman"/>
      <w:b/>
      <w:bCs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61EE1"/>
    <w:rPr>
      <w:rFonts w:ascii="Century Gothic" w:eastAsia="Times New Roman" w:hAnsi="Century Gothic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rsid w:val="00161EE1"/>
    <w:rPr>
      <w:rFonts w:ascii="Century Gothic" w:eastAsia="Times New Roman" w:hAnsi="Century Gothic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161EE1"/>
    <w:pPr>
      <w:spacing w:after="0"/>
    </w:pPr>
    <w:rPr>
      <w:rFonts w:ascii="Century Gothic" w:eastAsia="Times New Roman" w:hAnsi="Century Gothic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161EE1"/>
    <w:rPr>
      <w:rFonts w:ascii="Century Gothic" w:eastAsia="Times New Roman" w:hAnsi="Century Gothic" w:cs="Times New Roman"/>
      <w:b/>
      <w:bCs/>
      <w:i/>
      <w:i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161EE1"/>
    <w:pPr>
      <w:tabs>
        <w:tab w:val="left" w:pos="900"/>
        <w:tab w:val="left" w:pos="1080"/>
      </w:tabs>
      <w:spacing w:after="0"/>
      <w:ind w:left="360"/>
      <w:jc w:val="center"/>
    </w:pPr>
    <w:rPr>
      <w:rFonts w:ascii="Century Gothic" w:eastAsia="Times New Roman" w:hAnsi="Century Gothic" w:cs="Times New Roman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61EE1"/>
    <w:rPr>
      <w:rFonts w:ascii="Century Gothic" w:eastAsia="Times New Roman" w:hAnsi="Century Gothic" w:cs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61EE1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161EE1"/>
    <w:rPr>
      <w:rFonts w:ascii="Times New Roman" w:eastAsia="Times New Roman" w:hAnsi="Times New Roman" w:cs="Times New Roman"/>
      <w:lang w:eastAsia="en-US"/>
    </w:rPr>
  </w:style>
  <w:style w:type="paragraph" w:styleId="BlockText">
    <w:name w:val="Block Text"/>
    <w:basedOn w:val="Normal"/>
    <w:rsid w:val="00161EE1"/>
    <w:pPr>
      <w:spacing w:after="0" w:line="360" w:lineRule="auto"/>
      <w:ind w:left="900" w:right="900" w:hanging="540"/>
    </w:pPr>
    <w:rPr>
      <w:rFonts w:ascii="Verdana" w:eastAsia="Times New Roman" w:hAnsi="Verdana" w:cs="Arial"/>
      <w:sz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0075"/>
    <w:pPr>
      <w:spacing w:after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1152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F1F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74"/>
  </w:style>
  <w:style w:type="paragraph" w:styleId="Heading1">
    <w:name w:val="heading 1"/>
    <w:basedOn w:val="Normal"/>
    <w:next w:val="Normal"/>
    <w:link w:val="Heading1Char"/>
    <w:qFormat/>
    <w:rsid w:val="00161EE1"/>
    <w:pPr>
      <w:keepNext/>
      <w:spacing w:after="0"/>
      <w:jc w:val="center"/>
      <w:outlineLvl w:val="0"/>
    </w:pPr>
    <w:rPr>
      <w:rFonts w:ascii="Century Gothic" w:eastAsia="Times New Roman" w:hAnsi="Century Gothic" w:cs="Times New Roman"/>
      <w:b/>
      <w:bCs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61EE1"/>
    <w:pPr>
      <w:keepNext/>
      <w:spacing w:after="0"/>
      <w:outlineLvl w:val="1"/>
    </w:pPr>
    <w:rPr>
      <w:rFonts w:ascii="Century Gothic" w:eastAsia="Times New Roman" w:hAnsi="Century Gothic" w:cs="Times New Roman"/>
      <w:b/>
      <w:bCs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1EE1"/>
    <w:pPr>
      <w:keepNext/>
      <w:spacing w:after="0" w:line="360" w:lineRule="auto"/>
      <w:outlineLvl w:val="2"/>
    </w:pPr>
    <w:rPr>
      <w:rFonts w:ascii="Century Gothic" w:eastAsia="Times New Roman" w:hAnsi="Century Gothic" w:cs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61EE1"/>
    <w:pPr>
      <w:keepNext/>
      <w:spacing w:after="0"/>
      <w:outlineLvl w:val="4"/>
    </w:pPr>
    <w:rPr>
      <w:rFonts w:ascii="Century Gothic" w:eastAsia="Times New Roman" w:hAnsi="Century Gothic" w:cs="Times New Roman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E2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2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24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4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428"/>
  </w:style>
  <w:style w:type="paragraph" w:styleId="ListParagraph">
    <w:name w:val="List Paragraph"/>
    <w:basedOn w:val="Normal"/>
    <w:uiPriority w:val="34"/>
    <w:qFormat/>
    <w:rsid w:val="00262428"/>
    <w:pPr>
      <w:ind w:left="720"/>
      <w:contextualSpacing/>
    </w:pPr>
  </w:style>
  <w:style w:type="table" w:styleId="TableGrid">
    <w:name w:val="Table Grid"/>
    <w:basedOn w:val="TableNormal"/>
    <w:uiPriority w:val="59"/>
    <w:rsid w:val="00EB71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34F83"/>
  </w:style>
  <w:style w:type="character" w:customStyle="1" w:styleId="slug-doi">
    <w:name w:val="slug-doi"/>
    <w:basedOn w:val="DefaultParagraphFont"/>
    <w:rsid w:val="00F34F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E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E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B7F6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6B7F6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81CD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1CDE"/>
  </w:style>
  <w:style w:type="character" w:styleId="PageNumber">
    <w:name w:val="page number"/>
    <w:basedOn w:val="DefaultParagraphFont"/>
    <w:uiPriority w:val="99"/>
    <w:semiHidden/>
    <w:unhideWhenUsed/>
    <w:rsid w:val="00481CDE"/>
  </w:style>
  <w:style w:type="character" w:customStyle="1" w:styleId="Heading1Char">
    <w:name w:val="Heading 1 Char"/>
    <w:basedOn w:val="DefaultParagraphFont"/>
    <w:link w:val="Heading1"/>
    <w:rsid w:val="00161EE1"/>
    <w:rPr>
      <w:rFonts w:ascii="Century Gothic" w:eastAsia="Times New Roman" w:hAnsi="Century Gothic" w:cs="Times New Roman"/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61EE1"/>
    <w:rPr>
      <w:rFonts w:ascii="Century Gothic" w:eastAsia="Times New Roman" w:hAnsi="Century Gothic" w:cs="Times New Roman"/>
      <w:b/>
      <w:bCs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61EE1"/>
    <w:rPr>
      <w:rFonts w:ascii="Century Gothic" w:eastAsia="Times New Roman" w:hAnsi="Century Gothic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rsid w:val="00161EE1"/>
    <w:rPr>
      <w:rFonts w:ascii="Century Gothic" w:eastAsia="Times New Roman" w:hAnsi="Century Gothic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161EE1"/>
    <w:pPr>
      <w:spacing w:after="0"/>
    </w:pPr>
    <w:rPr>
      <w:rFonts w:ascii="Century Gothic" w:eastAsia="Times New Roman" w:hAnsi="Century Gothic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161EE1"/>
    <w:rPr>
      <w:rFonts w:ascii="Century Gothic" w:eastAsia="Times New Roman" w:hAnsi="Century Gothic" w:cs="Times New Roman"/>
      <w:b/>
      <w:bCs/>
      <w:i/>
      <w:i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161EE1"/>
    <w:pPr>
      <w:tabs>
        <w:tab w:val="left" w:pos="900"/>
        <w:tab w:val="left" w:pos="1080"/>
      </w:tabs>
      <w:spacing w:after="0"/>
      <w:ind w:left="360"/>
      <w:jc w:val="center"/>
    </w:pPr>
    <w:rPr>
      <w:rFonts w:ascii="Century Gothic" w:eastAsia="Times New Roman" w:hAnsi="Century Gothic" w:cs="Times New Roman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61EE1"/>
    <w:rPr>
      <w:rFonts w:ascii="Century Gothic" w:eastAsia="Times New Roman" w:hAnsi="Century Gothic" w:cs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61EE1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161EE1"/>
    <w:rPr>
      <w:rFonts w:ascii="Times New Roman" w:eastAsia="Times New Roman" w:hAnsi="Times New Roman" w:cs="Times New Roman"/>
      <w:lang w:eastAsia="en-US"/>
    </w:rPr>
  </w:style>
  <w:style w:type="paragraph" w:styleId="BlockText">
    <w:name w:val="Block Text"/>
    <w:basedOn w:val="Normal"/>
    <w:rsid w:val="00161EE1"/>
    <w:pPr>
      <w:spacing w:after="0" w:line="360" w:lineRule="auto"/>
      <w:ind w:left="900" w:right="900" w:hanging="540"/>
    </w:pPr>
    <w:rPr>
      <w:rFonts w:ascii="Verdana" w:eastAsia="Times New Roman" w:hAnsi="Verdana" w:cs="Arial"/>
      <w:sz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0075"/>
    <w:pPr>
      <w:spacing w:after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1152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F1F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924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17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1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76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87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33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79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140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903">
          <w:marLeft w:val="461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706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8038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0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892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82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1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16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64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64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1682">
          <w:marLeft w:val="461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27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53">
          <w:marLeft w:val="461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0176">
          <w:marLeft w:val="461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12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9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50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5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3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pcpcc.org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healthcarecommunities.org" TargetMode="External"/><Relationship Id="rId11" Type="http://schemas.openxmlformats.org/officeDocument/2006/relationships/hyperlink" Target="http://www.ipfcc.org" TargetMode="External"/><Relationship Id="rId12" Type="http://schemas.openxmlformats.org/officeDocument/2006/relationships/hyperlink" Target="http://www.pcpcc.org" TargetMode="External"/><Relationship Id="rId13" Type="http://schemas.openxmlformats.org/officeDocument/2006/relationships/hyperlink" Target="http://www.ipfcc.org" TargetMode="External"/><Relationship Id="rId14" Type="http://schemas.openxmlformats.org/officeDocument/2006/relationships/hyperlink" Target="http://www.pcpcc.org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1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pf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7104</Characters>
  <Application>Microsoft Macintosh Word</Application>
  <DocSecurity>0</DocSecurity>
  <Lines>118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Minniti</dc:creator>
  <cp:keywords/>
  <dc:description/>
  <cp:lastModifiedBy>lisabeth buelt</cp:lastModifiedBy>
  <cp:revision>2</cp:revision>
  <cp:lastPrinted>2016-01-12T04:48:00Z</cp:lastPrinted>
  <dcterms:created xsi:type="dcterms:W3CDTF">2016-03-24T16:58:00Z</dcterms:created>
  <dcterms:modified xsi:type="dcterms:W3CDTF">2016-03-24T16:58:00Z</dcterms:modified>
</cp:coreProperties>
</file>